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8"/>
        <w:gridCol w:w="109"/>
        <w:gridCol w:w="531"/>
        <w:gridCol w:w="242"/>
        <w:gridCol w:w="5694"/>
      </w:tblGrid>
      <w:tr w:rsidR="00DF1819" w:rsidRPr="001432EB" w:rsidTr="00094FA8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F3110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81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094FA8" w:rsidRDefault="00855FD8" w:rsidP="00855FD8">
            <w:pPr>
              <w:rPr>
                <w:rFonts w:ascii="Arial Black" w:hAnsi="Arial Black"/>
                <w:color w:val="FFFFFF" w:themeColor="background1"/>
                <w:sz w:val="4"/>
                <w:szCs w:val="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B417B3" w:rsidP="00AE03B2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BINKOŠTNA – MARIJA POMOČNICA</w:t>
            </w:r>
          </w:p>
        </w:tc>
      </w:tr>
      <w:tr w:rsidR="00B417B3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B417B3" w:rsidRDefault="00B417B3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B417B3" w:rsidRDefault="00B417B3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24. maj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</w:t>
            </w:r>
          </w:p>
          <w:p w:rsidR="00B417B3" w:rsidRPr="00690797" w:rsidRDefault="00B417B3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132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B417B3" w:rsidRDefault="00B417B3" w:rsidP="005E7F7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B417B3" w:rsidRDefault="00B417B3" w:rsidP="005E7F7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B417B3" w:rsidRPr="002C125B" w:rsidRDefault="00B417B3" w:rsidP="005E7F7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B417B3" w:rsidRPr="00AB6B0A" w:rsidRDefault="00B417B3" w:rsidP="005E7F7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0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B417B3" w:rsidRPr="00AB6B0A" w:rsidRDefault="00B417B3" w:rsidP="005E7F7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B417B3" w:rsidRPr="00AB6B0A" w:rsidRDefault="00B417B3" w:rsidP="005E7F7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Antona Šmalca   </w:t>
            </w:r>
          </w:p>
          <w:p w:rsidR="00B417B3" w:rsidRPr="00DA1876" w:rsidRDefault="00B417B3" w:rsidP="005E7F73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Marijo Kranjc, obl. </w:t>
            </w:r>
          </w:p>
          <w:p w:rsidR="00B417B3" w:rsidRPr="00EE3F72" w:rsidRDefault="00B417B3" w:rsidP="005E7F73">
            <w:pPr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Jožefa Šviglja, obl. </w:t>
            </w:r>
          </w:p>
          <w:p w:rsidR="00B417B3" w:rsidRPr="006F7F1D" w:rsidRDefault="00B417B3" w:rsidP="005E7F7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v čast in zahvalo Mariji Pomočnici </w:t>
            </w:r>
          </w:p>
        </w:tc>
      </w:tr>
      <w:tr w:rsidR="007543D1" w:rsidRPr="00F55C41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7" w:type="pct"/>
            <w:gridSpan w:val="3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0" w:type="pct"/>
            <w:tcBorders>
              <w:bottom w:val="single" w:sz="12" w:space="0" w:color="auto"/>
              <w:right w:val="single" w:sz="24" w:space="0" w:color="auto"/>
            </w:tcBorders>
          </w:tcPr>
          <w:p w:rsidR="007543D1" w:rsidRPr="00565A0B" w:rsidRDefault="007543D1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43D1" w:rsidRPr="001A7205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43D1" w:rsidRPr="00AB6B0A" w:rsidRDefault="007543D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Default="007543D1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7543D1" w:rsidRPr="007C4EE2" w:rsidRDefault="007543D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43D1" w:rsidRPr="007914E6" w:rsidRDefault="007543D1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543D1" w:rsidRPr="00E50100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4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543D1" w:rsidRPr="000C48E7" w:rsidRDefault="007543D1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7543D1" w:rsidRDefault="00B417B3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25</w:t>
            </w:r>
            <w:r w:rsidR="007543D1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7543D1" w:rsidRPr="00AB6B0A" w:rsidRDefault="007543D1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43D1" w:rsidRDefault="007543D1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543D1" w:rsidRDefault="007543D1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543D1" w:rsidRPr="00327F16" w:rsidRDefault="007543D1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43D1" w:rsidRDefault="007543D1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Marijo Opeka</w:t>
            </w:r>
          </w:p>
          <w:p w:rsidR="007543D1" w:rsidRPr="008E2840" w:rsidRDefault="007543D1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 xml:space="preserve">mamo Marijo Žnidaršič, obl. </w:t>
            </w:r>
          </w:p>
          <w:p w:rsidR="007543D1" w:rsidRPr="00327F16" w:rsidRDefault="00B417B3" w:rsidP="00B417B3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="00A95B4F">
              <w:rPr>
                <w:rFonts w:ascii="Arial Narrow" w:hAnsi="Arial Narrow"/>
                <w:b/>
                <w:sz w:val="26"/>
                <w:szCs w:val="26"/>
              </w:rPr>
              <w:t xml:space="preserve"> v čast in zahvalo Mariji Pomoč</w:t>
            </w:r>
            <w:r>
              <w:rPr>
                <w:rFonts w:ascii="Arial Narrow" w:hAnsi="Arial Narrow"/>
                <w:b/>
                <w:sz w:val="26"/>
                <w:szCs w:val="26"/>
              </w:rPr>
              <w:t>.  za uspešno operacijo</w:t>
            </w:r>
            <w:r w:rsidR="007543D1" w:rsidRPr="00327F16">
              <w:rPr>
                <w:rFonts w:ascii="Arial Narrow" w:hAnsi="Arial Narrow"/>
                <w:i/>
                <w:sz w:val="26"/>
                <w:szCs w:val="26"/>
              </w:rPr>
              <w:t xml:space="preserve">  </w:t>
            </w:r>
          </w:p>
        </w:tc>
      </w:tr>
      <w:tr w:rsidR="007543D1" w:rsidRPr="00565A0B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67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43D1" w:rsidRPr="00396269" w:rsidRDefault="007543D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Default="007543D1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  <w:p w:rsidR="007543D1" w:rsidRPr="007C4EE2" w:rsidRDefault="007543D1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94FA8" w:rsidRPr="007914E6" w:rsidRDefault="00094FA8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543D1" w:rsidRPr="000665AF" w:rsidRDefault="007543D1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543D1" w:rsidRDefault="00B417B3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26</w:t>
            </w:r>
            <w:r w:rsidR="007543D1"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7543D1" w:rsidRPr="007A6B27" w:rsidRDefault="007543D1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43D1" w:rsidRPr="00C908AA" w:rsidRDefault="007543D1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7543D1" w:rsidRDefault="007543D1" w:rsidP="00814F2A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543D1" w:rsidRPr="003750C5" w:rsidRDefault="007543D1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43D1" w:rsidRDefault="007543D1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družino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Milavec</w:t>
            </w:r>
          </w:p>
          <w:p w:rsidR="007543D1" w:rsidRPr="004432DE" w:rsidRDefault="007543D1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Ano Snoj</w:t>
            </w:r>
          </w:p>
          <w:p w:rsidR="007543D1" w:rsidRPr="00336569" w:rsidRDefault="007543D1" w:rsidP="00B417B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v čast Sv. Duhu za pravo odločitev komisije</w:t>
            </w:r>
          </w:p>
        </w:tc>
      </w:tr>
      <w:tr w:rsidR="007543D1" w:rsidRPr="00565A0B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7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43D1" w:rsidRPr="00396269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  <w:p w:rsidR="007543D1" w:rsidRPr="007C4EE2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094FA8" w:rsidRPr="006B7C0D" w:rsidRDefault="00094FA8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09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543D1" w:rsidRPr="002142FF" w:rsidRDefault="007543D1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7543D1" w:rsidRDefault="007543D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417B3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maj</w:t>
            </w:r>
          </w:p>
          <w:p w:rsidR="007543D1" w:rsidRPr="002A48BE" w:rsidRDefault="007543D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43D1" w:rsidRDefault="007543D1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543D1" w:rsidRDefault="007543D1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7543D1" w:rsidRPr="003750C5" w:rsidRDefault="007543D1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43D1" w:rsidRPr="004432DE" w:rsidRDefault="007543D1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Jakoba in Terezijo Opeka</w:t>
            </w:r>
          </w:p>
          <w:p w:rsidR="007543D1" w:rsidRDefault="007543D1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pokojnega Viktorja Ulaga</w:t>
            </w:r>
          </w:p>
          <w:p w:rsidR="007543D1" w:rsidRPr="003750C5" w:rsidRDefault="007543D1" w:rsidP="00B417B3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D463E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pogrešane, pozabljene in nepokopane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7543D1" w:rsidRPr="00565A0B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7" w:type="pct"/>
            <w:gridSpan w:val="3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0" w:type="pct"/>
            <w:tcBorders>
              <w:bottom w:val="single" w:sz="12" w:space="0" w:color="auto"/>
              <w:right w:val="single" w:sz="24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43D1" w:rsidRPr="00396269" w:rsidRDefault="007543D1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Pr="002A0284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43D1" w:rsidRPr="0022313E" w:rsidRDefault="007543D1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4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543D1" w:rsidRPr="008E2840" w:rsidRDefault="007543D1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543D1" w:rsidRDefault="007543D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417B3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maj   </w:t>
            </w:r>
          </w:p>
          <w:p w:rsidR="007543D1" w:rsidRPr="00CD3863" w:rsidRDefault="007543D1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43D1" w:rsidRDefault="007543D1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7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543D1" w:rsidRPr="003750C5" w:rsidRDefault="007543D1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43D1" w:rsidRPr="00DA1876" w:rsidRDefault="007543D1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Škerl Ivano in Antona</w:t>
            </w:r>
          </w:p>
          <w:p w:rsidR="007543D1" w:rsidRDefault="007543D1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 xml:space="preserve">Bojana in družino </w:t>
            </w:r>
            <w:proofErr w:type="spellStart"/>
            <w:r w:rsidR="00B417B3">
              <w:rPr>
                <w:rFonts w:ascii="Arial Narrow" w:hAnsi="Arial Narrow"/>
                <w:b/>
                <w:sz w:val="26"/>
                <w:szCs w:val="26"/>
              </w:rPr>
              <w:t>Mrkon</w:t>
            </w:r>
            <w:proofErr w:type="spellEnd"/>
          </w:p>
          <w:p w:rsidR="007543D1" w:rsidRPr="00205E5B" w:rsidRDefault="00B417B3" w:rsidP="00B417B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Branka Janeža ter Milko in Jurija Pavliča</w:t>
            </w:r>
          </w:p>
        </w:tc>
      </w:tr>
      <w:tr w:rsidR="007543D1" w:rsidRPr="00565A0B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7" w:type="pct"/>
            <w:gridSpan w:val="3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0" w:type="pct"/>
            <w:tcBorders>
              <w:bottom w:val="single" w:sz="12" w:space="0" w:color="auto"/>
              <w:right w:val="single" w:sz="24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43D1" w:rsidRPr="00396269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Pr="002A0284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43D1" w:rsidRPr="00FB6F2E" w:rsidRDefault="007543D1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16"/>
                <w:szCs w:val="16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543D1" w:rsidRPr="00207636" w:rsidRDefault="007543D1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543D1" w:rsidRPr="005258BC" w:rsidRDefault="007543D1" w:rsidP="00B417B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="00B417B3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maj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43D1" w:rsidRDefault="007543D1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543D1" w:rsidRDefault="007543D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417B3" w:rsidRDefault="00B417B3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7543D1" w:rsidRPr="009F4AB1" w:rsidRDefault="007543D1" w:rsidP="00457F7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Dom starejših</w:t>
            </w: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43D1" w:rsidRDefault="007543D1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v čast Sv. Duhu po namenu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543D1" w:rsidRDefault="007543D1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B417B3">
              <w:rPr>
                <w:rFonts w:ascii="Arial Narrow" w:hAnsi="Arial Narrow"/>
                <w:b/>
                <w:sz w:val="26"/>
                <w:szCs w:val="26"/>
              </w:rPr>
              <w:t>pokojne iz družine Meden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417B3" w:rsidRDefault="007543D1" w:rsidP="00B417B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7B3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B417B3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za </w:t>
            </w:r>
            <w:r w:rsidR="00B417B3" w:rsidRPr="00B417B3">
              <w:rPr>
                <w:rFonts w:ascii="Arial Narrow" w:hAnsi="Arial Narrow"/>
                <w:b/>
                <w:sz w:val="26"/>
                <w:szCs w:val="26"/>
              </w:rPr>
              <w:t>Janeza in Karolino Kovačič</w:t>
            </w:r>
            <w:r w:rsidRPr="00B417B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543D1" w:rsidRPr="00A95B4F" w:rsidRDefault="00B417B3" w:rsidP="00B417B3">
            <w:pPr>
              <w:pStyle w:val="Odstavekseznama"/>
              <w:numPr>
                <w:ilvl w:val="0"/>
                <w:numId w:val="45"/>
              </w:num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95B4F">
              <w:rPr>
                <w:rFonts w:ascii="Arial Narrow" w:hAnsi="Arial Narrow"/>
                <w:i/>
                <w:sz w:val="26"/>
                <w:szCs w:val="26"/>
              </w:rPr>
              <w:t>po namenu</w:t>
            </w:r>
          </w:p>
        </w:tc>
      </w:tr>
      <w:tr w:rsidR="007543D1" w:rsidRPr="00565A0B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84" w:type="pct"/>
            <w:gridSpan w:val="2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0" w:type="pct"/>
            <w:tcBorders>
              <w:bottom w:val="single" w:sz="12" w:space="0" w:color="auto"/>
              <w:right w:val="single" w:sz="24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5331A" w:rsidRPr="0055331A" w:rsidRDefault="0055331A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Pr="002A0284" w:rsidRDefault="007543D1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43D1" w:rsidRDefault="007543D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7543D1" w:rsidRDefault="007543D1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7543D1" w:rsidRPr="00F26C18" w:rsidRDefault="007543D1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543D1" w:rsidRPr="008E2840" w:rsidRDefault="007543D1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7543D1" w:rsidRPr="00FB5922" w:rsidRDefault="00B417B3" w:rsidP="00336569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30</w:t>
            </w:r>
            <w:r w:rsidR="007543D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maj     </w:t>
            </w:r>
            <w:r w:rsidR="007543D1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7543D1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251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43D1" w:rsidRPr="00AB6B0A" w:rsidRDefault="007543D1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7543D1" w:rsidRPr="00AB6B0A" w:rsidRDefault="007543D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830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43D1" w:rsidRPr="007E3A47" w:rsidRDefault="007543D1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2496A">
              <w:rPr>
                <w:rFonts w:ascii="Arial Narrow" w:hAnsi="Arial Narrow"/>
                <w:b/>
                <w:sz w:val="26"/>
                <w:szCs w:val="26"/>
              </w:rPr>
              <w:t xml:space="preserve">Troha Nežko in Milana, obl. </w:t>
            </w:r>
          </w:p>
          <w:p w:rsidR="007543D1" w:rsidRDefault="007543D1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496A">
              <w:rPr>
                <w:rFonts w:ascii="Arial Narrow" w:hAnsi="Arial Narrow"/>
                <w:b/>
                <w:sz w:val="26"/>
                <w:szCs w:val="26"/>
              </w:rPr>
              <w:t>Marijo Semič</w:t>
            </w:r>
          </w:p>
          <w:p w:rsidR="007543D1" w:rsidRPr="00205E5B" w:rsidRDefault="007543D1" w:rsidP="00205E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po  namenu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>Međugorskih</w:t>
            </w:r>
            <w:proofErr w:type="spellEnd"/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romarjev</w:t>
            </w:r>
            <w:r w:rsidRPr="00AE01FD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7543D1" w:rsidRPr="00565A0B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left w:val="single" w:sz="24" w:space="0" w:color="auto"/>
              <w:bottom w:val="single" w:sz="12" w:space="0" w:color="auto"/>
            </w:tcBorders>
          </w:tcPr>
          <w:p w:rsidR="007543D1" w:rsidRPr="00565A0B" w:rsidRDefault="007543D1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37" w:type="pct"/>
            <w:gridSpan w:val="3"/>
            <w:tcBorders>
              <w:left w:val="nil"/>
              <w:bottom w:val="single" w:sz="12" w:space="0" w:color="auto"/>
            </w:tcBorders>
          </w:tcPr>
          <w:p w:rsidR="007543D1" w:rsidRPr="00565A0B" w:rsidRDefault="007543D1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30" w:type="pct"/>
            <w:tcBorders>
              <w:bottom w:val="single" w:sz="12" w:space="0" w:color="auto"/>
              <w:right w:val="single" w:sz="24" w:space="0" w:color="auto"/>
            </w:tcBorders>
          </w:tcPr>
          <w:p w:rsidR="007543D1" w:rsidRPr="007A6B27" w:rsidRDefault="007543D1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19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55331A" w:rsidRPr="0055331A" w:rsidRDefault="0055331A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43D1" w:rsidRPr="007914E6" w:rsidRDefault="007543D1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1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43D1" w:rsidRPr="007914E6" w:rsidRDefault="00B417B3" w:rsidP="007914E6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SVETA TROJICA</w:t>
            </w:r>
            <w:r w:rsidR="007543D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 </w:t>
            </w:r>
            <w:r w:rsidR="007543D1"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7543D1" w:rsidRPr="00556B74" w:rsidTr="00094F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19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7543D1" w:rsidRDefault="007543D1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43D1" w:rsidRPr="00690797" w:rsidRDefault="00B417B3" w:rsidP="002C125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31</w:t>
            </w:r>
            <w:r w:rsidR="007543D1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maj  </w:t>
            </w:r>
            <w:r w:rsidR="007543D1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32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7543D1" w:rsidRDefault="007543D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7543D1" w:rsidRDefault="007543D1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7543D1" w:rsidRPr="002C125B" w:rsidRDefault="007543D1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ob 11.30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7543D1" w:rsidRPr="00AB6B0A" w:rsidRDefault="007543D1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20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7543D1" w:rsidRPr="00AB6B0A" w:rsidRDefault="007543D1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830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7543D1" w:rsidRPr="00AB6B0A" w:rsidRDefault="007543D1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2496A">
              <w:rPr>
                <w:rFonts w:ascii="Arial Narrow" w:hAnsi="Arial Narrow"/>
                <w:b/>
                <w:sz w:val="26"/>
                <w:szCs w:val="26"/>
              </w:rPr>
              <w:t>Edvarda Petrovčiča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7543D1" w:rsidRPr="00DA1876" w:rsidRDefault="007543D1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7B49A4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7B49A4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Marijo </w:t>
            </w:r>
            <w:r w:rsidR="0042496A">
              <w:rPr>
                <w:rFonts w:ascii="Arial Narrow" w:hAnsi="Arial Narrow"/>
                <w:b/>
                <w:sz w:val="26"/>
                <w:szCs w:val="26"/>
                <w:lang w:bidi="he-IL"/>
              </w:rPr>
              <w:t>in Matija Obreza</w:t>
            </w:r>
          </w:p>
          <w:p w:rsidR="007543D1" w:rsidRPr="00EE3F72" w:rsidRDefault="007543D1" w:rsidP="002C125B">
            <w:pPr>
              <w:rPr>
                <w:rFonts w:ascii="Arial Narrow" w:hAnsi="Arial Narrow"/>
                <w:i/>
                <w:sz w:val="26"/>
                <w:szCs w:val="26"/>
                <w:u w:val="single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0C6B13">
              <w:rPr>
                <w:rFonts w:ascii="Arial Narrow" w:hAnsi="Arial Narrow"/>
                <w:i/>
                <w:sz w:val="26"/>
                <w:szCs w:val="26"/>
                <w:lang w:bidi="he-IL"/>
              </w:rPr>
              <w:t>v dober namen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7543D1" w:rsidRPr="006F7F1D" w:rsidRDefault="007543D1" w:rsidP="004249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42496A">
              <w:rPr>
                <w:rFonts w:ascii="Arial Narrow" w:hAnsi="Arial Narrow"/>
                <w:b/>
                <w:sz w:val="26"/>
                <w:szCs w:val="26"/>
              </w:rPr>
              <w:t>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C6B13">
              <w:rPr>
                <w:rFonts w:ascii="Arial Narrow" w:hAnsi="Arial Narrow"/>
                <w:b/>
                <w:sz w:val="26"/>
                <w:szCs w:val="26"/>
              </w:rPr>
              <w:t>pokojne iz družine Turšič in Obreza</w:t>
            </w:r>
          </w:p>
        </w:tc>
      </w:tr>
    </w:tbl>
    <w:p w:rsidR="00094FA8" w:rsidRDefault="00094FA8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  <w:r>
        <w:rPr>
          <w:rFonts w:ascii="Arial Narrow" w:hAnsi="Arial Narrow"/>
          <w:b/>
          <w:i/>
          <w:sz w:val="4"/>
          <w:szCs w:val="4"/>
          <w:lang w:bidi="he-IL"/>
        </w:rPr>
        <w:br w:type="page"/>
      </w:r>
    </w:p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E90AC1" w:rsidRPr="00CB2C53" w:rsidTr="00094FA8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27022A" w:rsidRPr="00D702C9" w:rsidRDefault="000C6B13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BINKOŠTI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24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205E5B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0C6B13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ŠESTI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0C6B13">
        <w:rPr>
          <w:rFonts w:ascii="Arial" w:hAnsi="Arial" w:cs="Arial"/>
          <w:b/>
          <w:bCs/>
          <w:sz w:val="28"/>
          <w:szCs w:val="28"/>
          <w:lang w:eastAsia="en-US"/>
        </w:rPr>
        <w:t>IZ DOLENJE VASI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Pr="00704C36" w:rsidRDefault="000C6B13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SEDMA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AA7707">
        <w:rPr>
          <w:rFonts w:ascii="Arial" w:hAnsi="Arial" w:cs="Arial"/>
          <w:b/>
          <w:bCs/>
          <w:sz w:val="28"/>
          <w:szCs w:val="28"/>
          <w:lang w:eastAsia="en-US"/>
        </w:rPr>
        <w:t xml:space="preserve">iz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DOL. JEZERA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944D41" w:rsidRPr="007914E6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7914E6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EC7611" w:rsidRDefault="00AA7707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Bog plačaj </w:t>
      </w:r>
      <w:r w:rsidR="00EC7611">
        <w:rPr>
          <w:rFonts w:ascii="Arial" w:hAnsi="Arial" w:cs="Arial"/>
          <w:b/>
          <w:bCs/>
          <w:sz w:val="28"/>
          <w:szCs w:val="28"/>
          <w:lang w:eastAsia="en-US"/>
        </w:rPr>
        <w:t xml:space="preserve">tudi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vsem, ki s tako zavzetostjo sodelujete pri najrazličnejših </w:t>
      </w:r>
      <w:r w:rsidR="00D428B1">
        <w:rPr>
          <w:rFonts w:ascii="Arial" w:hAnsi="Arial" w:cs="Arial"/>
          <w:b/>
          <w:bCs/>
          <w:sz w:val="28"/>
          <w:szCs w:val="28"/>
          <w:lang w:eastAsia="en-US"/>
        </w:rPr>
        <w:t xml:space="preserve">župnijskih opravilih in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akcijah.</w:t>
      </w:r>
      <w:r w:rsidR="00A95B4F">
        <w:rPr>
          <w:rFonts w:ascii="Arial" w:hAnsi="Arial" w:cs="Arial"/>
          <w:b/>
          <w:bCs/>
          <w:sz w:val="28"/>
          <w:szCs w:val="28"/>
          <w:lang w:eastAsia="en-US"/>
        </w:rPr>
        <w:t xml:space="preserve"> Takoj, ko bo vreme dopuščalo, bomo nadaljevali s prekrivanjem strehe na župnijski cerkvi. </w:t>
      </w:r>
      <w:proofErr w:type="spellStart"/>
      <w:r w:rsidR="00A95B4F">
        <w:rPr>
          <w:rFonts w:ascii="Arial" w:hAnsi="Arial" w:cs="Arial"/>
          <w:b/>
          <w:bCs/>
          <w:sz w:val="28"/>
          <w:szCs w:val="28"/>
          <w:lang w:eastAsia="en-US"/>
        </w:rPr>
        <w:t>Zaplinjanje</w:t>
      </w:r>
      <w:proofErr w:type="spellEnd"/>
      <w:r w:rsidR="00A95B4F">
        <w:rPr>
          <w:rFonts w:ascii="Arial" w:hAnsi="Arial" w:cs="Arial"/>
          <w:b/>
          <w:bCs/>
          <w:sz w:val="28"/>
          <w:szCs w:val="28"/>
          <w:lang w:eastAsia="en-US"/>
        </w:rPr>
        <w:t xml:space="preserve"> smo preložili za čas po novi maši. </w:t>
      </w:r>
    </w:p>
    <w:p w:rsidR="001B749C" w:rsidRDefault="00A95B4F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Razveseljiva je vaša zavzetost</w:t>
      </w:r>
      <w:r w:rsidR="00AA7707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 obnovi cerkve v Martinjaku in na Jezeru. </w:t>
      </w:r>
      <w:r w:rsidR="00D428B1">
        <w:rPr>
          <w:rFonts w:ascii="Arial" w:hAnsi="Arial" w:cs="Arial"/>
          <w:b/>
          <w:bCs/>
          <w:sz w:val="28"/>
          <w:szCs w:val="28"/>
          <w:lang w:eastAsia="en-US"/>
        </w:rPr>
        <w:t xml:space="preserve">Tudi današnji blagoslov oltarnih slik </w:t>
      </w:r>
      <w:r>
        <w:rPr>
          <w:rFonts w:ascii="Arial" w:hAnsi="Arial" w:cs="Arial"/>
          <w:b/>
          <w:bCs/>
          <w:sz w:val="28"/>
          <w:szCs w:val="28"/>
          <w:lang w:eastAsia="en-US"/>
        </w:rPr>
        <w:t>kaže na zavzetost posameznikov, ki jim je mar za kulturno dediščino. Hvala vsem za sodelovanje in hvala vsem dobrotni</w:t>
      </w:r>
      <w:r w:rsidR="00EC7611">
        <w:rPr>
          <w:rFonts w:ascii="Arial" w:hAnsi="Arial" w:cs="Arial"/>
          <w:b/>
          <w:bCs/>
          <w:sz w:val="28"/>
          <w:szCs w:val="28"/>
          <w:lang w:eastAsia="en-US"/>
        </w:rPr>
        <w:t xml:space="preserve">kom. Naj dobri zgledi vlečejo. </w:t>
      </w:r>
    </w:p>
    <w:p w:rsidR="00EC7611" w:rsidRDefault="00EC7611" w:rsidP="00EC7611">
      <w:pPr>
        <w:pStyle w:val="Odstavekseznama"/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428B1" w:rsidRDefault="00A95B4F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 današnjim dnem zaključujemo veroučno leto. Staršem in </w:t>
      </w:r>
      <w:proofErr w:type="spellStart"/>
      <w:r>
        <w:rPr>
          <w:rFonts w:ascii="Arial" w:hAnsi="Arial" w:cs="Arial"/>
          <w:b/>
          <w:bCs/>
          <w:sz w:val="28"/>
          <w:szCs w:val="28"/>
          <w:lang w:eastAsia="en-US"/>
        </w:rPr>
        <w:t>veroukarjem</w:t>
      </w:r>
      <w:proofErr w:type="spellEnd"/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polagamo na srce, naj </w:t>
      </w:r>
      <w:r w:rsidR="00EC7611">
        <w:rPr>
          <w:rFonts w:ascii="Arial" w:hAnsi="Arial" w:cs="Arial"/>
          <w:b/>
          <w:bCs/>
          <w:sz w:val="28"/>
          <w:szCs w:val="28"/>
          <w:lang w:eastAsia="en-US"/>
        </w:rPr>
        <w:t>v počitniškem času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nedeljska maša ne bo odrinjena v ozadje, kot nekaj nepomembnega. </w:t>
      </w:r>
    </w:p>
    <w:p w:rsidR="00EC7611" w:rsidRPr="00EC7611" w:rsidRDefault="00EC7611" w:rsidP="00EC761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D428B1" w:rsidRDefault="00D73FAA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428B1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A95B4F">
        <w:rPr>
          <w:rFonts w:ascii="Arial" w:hAnsi="Arial" w:cs="Arial"/>
          <w:b/>
          <w:bCs/>
          <w:sz w:val="28"/>
          <w:szCs w:val="28"/>
          <w:lang w:eastAsia="en-US"/>
        </w:rPr>
        <w:t xml:space="preserve">soboto je kolesarsko romanje na Brezje. Prijave in podrobnejše informacije pri </w:t>
      </w:r>
      <w:r w:rsidR="00EC7611">
        <w:rPr>
          <w:rFonts w:ascii="Arial" w:hAnsi="Arial" w:cs="Arial"/>
          <w:b/>
          <w:bCs/>
          <w:sz w:val="28"/>
          <w:szCs w:val="28"/>
          <w:lang w:eastAsia="en-US"/>
        </w:rPr>
        <w:t xml:space="preserve">g. </w:t>
      </w:r>
      <w:r w:rsidR="00A95B4F">
        <w:rPr>
          <w:rFonts w:ascii="Arial" w:hAnsi="Arial" w:cs="Arial"/>
          <w:b/>
          <w:bCs/>
          <w:sz w:val="28"/>
          <w:szCs w:val="28"/>
          <w:lang w:eastAsia="en-US"/>
        </w:rPr>
        <w:t xml:space="preserve">Tomažu Cvetku. </w:t>
      </w:r>
      <w:r w:rsidRPr="00D428B1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</w:p>
    <w:p w:rsidR="00EC7611" w:rsidRPr="00EC7611" w:rsidRDefault="00EC7611" w:rsidP="00EC761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3050D" w:rsidRDefault="00E3050D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D428B1">
        <w:rPr>
          <w:rFonts w:ascii="Arial" w:hAnsi="Arial" w:cs="Arial"/>
          <w:b/>
          <w:bCs/>
          <w:sz w:val="28"/>
          <w:szCs w:val="28"/>
          <w:lang w:eastAsia="en-US"/>
        </w:rPr>
        <w:t xml:space="preserve">Otroci so </w:t>
      </w:r>
      <w:r w:rsidR="00A95B4F">
        <w:rPr>
          <w:rFonts w:ascii="Arial" w:hAnsi="Arial" w:cs="Arial"/>
          <w:b/>
          <w:bCs/>
          <w:sz w:val="28"/>
          <w:szCs w:val="28"/>
          <w:lang w:eastAsia="en-US"/>
        </w:rPr>
        <w:t>še naprej</w:t>
      </w:r>
      <w:r w:rsidRPr="00D428B1">
        <w:rPr>
          <w:rFonts w:ascii="Arial" w:hAnsi="Arial" w:cs="Arial"/>
          <w:b/>
          <w:bCs/>
          <w:sz w:val="28"/>
          <w:szCs w:val="28"/>
          <w:lang w:eastAsia="en-US"/>
        </w:rPr>
        <w:t xml:space="preserve"> vabljeni k šmarnicam, ki so vsak dan (razen ob nedeljah) v kapeli Mladinskega centra ob šestih zvečer. </w:t>
      </w:r>
    </w:p>
    <w:p w:rsidR="00EC7611" w:rsidRPr="00EC7611" w:rsidRDefault="00EC7611" w:rsidP="00EC7611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C7611" w:rsidRDefault="00EC7611" w:rsidP="00F9357F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nedeljo bo pri Svetem Vidu ob sedmih zvečer dobrodelni koncert komornega zbora Frana Gerbiča. </w:t>
      </w:r>
      <w:r w:rsidR="00BC5E14">
        <w:rPr>
          <w:rFonts w:ascii="Arial" w:hAnsi="Arial" w:cs="Arial"/>
          <w:b/>
          <w:bCs/>
          <w:sz w:val="28"/>
          <w:szCs w:val="28"/>
          <w:lang w:eastAsia="en-US"/>
        </w:rPr>
        <w:t xml:space="preserve">Vabljeni. </w:t>
      </w:r>
    </w:p>
    <w:p w:rsidR="00EC7611" w:rsidRDefault="00EC7611" w:rsidP="00EC761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EC7611" w:rsidRPr="00EC7611" w:rsidRDefault="00EC7611" w:rsidP="00EC7611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040C27" w:rsidRDefault="00040C27" w:rsidP="00040C27">
      <w:pPr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2435CE" w:rsidRDefault="001F7717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  <w:r w:rsidRPr="00D702C9">
        <w:rPr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B362707" wp14:editId="7784059D">
            <wp:simplePos x="0" y="0"/>
            <wp:positionH relativeFrom="column">
              <wp:posOffset>31750</wp:posOffset>
            </wp:positionH>
            <wp:positionV relativeFrom="paragraph">
              <wp:posOffset>123190</wp:posOffset>
            </wp:positionV>
            <wp:extent cx="6329045" cy="1776095"/>
            <wp:effectExtent l="0" t="0" r="0" b="0"/>
            <wp:wrapNone/>
            <wp:docPr id="2" name="Slika 2" descr="C:\Users\Uporabnik\AppData\Local\Microsoft\Windows\Temporary Internet Files\Content.Word\DSC_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AppData\Local\Microsoft\Windows\Temporary Internet Files\Content.Word\DSC_2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9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17760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CE" w:rsidRDefault="002435CE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435CE" w:rsidRDefault="002435CE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040C27" w:rsidRDefault="00040C27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040C27" w:rsidRPr="008A4DEC" w:rsidRDefault="00040C27" w:rsidP="00381B60">
      <w:pPr>
        <w:pBdr>
          <w:top w:val="single" w:sz="4" w:space="21" w:color="auto"/>
        </w:pBdr>
        <w:jc w:val="center"/>
        <w:rPr>
          <w:rFonts w:ascii="Berlin Sans FB Demi" w:hAnsi="Berlin Sans FB Demi" w:cs="Tahoma"/>
          <w:b/>
          <w:bCs/>
          <w:sz w:val="44"/>
          <w:szCs w:val="44"/>
          <w:lang w:eastAsia="en-US"/>
        </w:rPr>
      </w:pPr>
    </w:p>
    <w:p w:rsidR="002A11F7" w:rsidRPr="00210624" w:rsidRDefault="00381B60" w:rsidP="00381B60">
      <w:pPr>
        <w:pBdr>
          <w:top w:val="single" w:sz="4" w:space="1" w:color="auto"/>
        </w:pBdr>
        <w:tabs>
          <w:tab w:val="left" w:pos="488"/>
          <w:tab w:val="center" w:pos="5386"/>
        </w:tabs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ab/>
      </w:r>
      <w:r w:rsidR="002A11F7" w:rsidRPr="00210624">
        <w:rPr>
          <w:rFonts w:ascii="Arial" w:hAnsi="Arial" w:cs="Arial"/>
          <w:b/>
          <w:bCs/>
          <w:i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B044800" wp14:editId="2E4AFEFE">
            <wp:simplePos x="0" y="0"/>
            <wp:positionH relativeFrom="column">
              <wp:posOffset>3309620</wp:posOffset>
            </wp:positionH>
            <wp:positionV relativeFrom="paragraph">
              <wp:posOffset>111152</wp:posOffset>
            </wp:positionV>
            <wp:extent cx="483870" cy="449580"/>
            <wp:effectExtent l="0" t="0" r="0" b="7620"/>
            <wp:wrapNone/>
            <wp:docPr id="5" name="Slika 5" descr="https://encrypted-tbn2.gstatic.com/images?q=tbn:ANd9GcTBx5kSGFQKJ5nVdlLYz-f4MCYmKMc59AaY-ODTvFCBwHWOpmXEE6OnQD4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TBx5kSGFQKJ5nVdlLYz-f4MCYmKMc59AaY-ODTvFCBwHWOpmXEE6OnQD4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449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EDD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  </w:t>
      </w:r>
      <w:r w:rsidR="002A11F7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Jožef 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="002A11F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1A43E1" w:rsidRDefault="002A11F7" w:rsidP="00F140E3">
      <w:pPr>
        <w:jc w:val="center"/>
        <w:rPr>
          <w:rStyle w:val="Hiperpovezava"/>
          <w:rFonts w:ascii="Arial" w:hAnsi="Arial" w:cs="Arial"/>
          <w:b/>
          <w:bCs/>
          <w:i/>
          <w:sz w:val="28"/>
          <w:szCs w:val="28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2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        </w:t>
      </w:r>
      <w:hyperlink r:id="rId13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p w:rsidR="00944DEB" w:rsidRPr="00687536" w:rsidRDefault="00944DEB" w:rsidP="00944DEB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  <w:bookmarkStart w:id="0" w:name="_GoBack"/>
      <w:bookmarkEnd w:id="0"/>
    </w:p>
    <w:sectPr w:rsidR="00944DEB" w:rsidRPr="00687536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DA" w:rsidRDefault="008000DA" w:rsidP="004E6884">
      <w:r>
        <w:separator/>
      </w:r>
    </w:p>
  </w:endnote>
  <w:endnote w:type="continuationSeparator" w:id="0">
    <w:p w:rsidR="008000DA" w:rsidRDefault="008000D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DA" w:rsidRDefault="008000DA" w:rsidP="004E6884">
      <w:r>
        <w:separator/>
      </w:r>
    </w:p>
  </w:footnote>
  <w:footnote w:type="continuationSeparator" w:id="0">
    <w:p w:rsidR="008000DA" w:rsidRDefault="008000D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9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1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4"/>
  </w:num>
  <w:num w:numId="8">
    <w:abstractNumId w:val="43"/>
  </w:num>
  <w:num w:numId="9">
    <w:abstractNumId w:val="16"/>
  </w:num>
  <w:num w:numId="10">
    <w:abstractNumId w:val="19"/>
  </w:num>
  <w:num w:numId="11">
    <w:abstractNumId w:val="9"/>
  </w:num>
  <w:num w:numId="12">
    <w:abstractNumId w:val="33"/>
  </w:num>
  <w:num w:numId="13">
    <w:abstractNumId w:val="30"/>
  </w:num>
  <w:num w:numId="14">
    <w:abstractNumId w:val="31"/>
  </w:num>
  <w:num w:numId="15">
    <w:abstractNumId w:val="18"/>
  </w:num>
  <w:num w:numId="16">
    <w:abstractNumId w:val="2"/>
  </w:num>
  <w:num w:numId="17">
    <w:abstractNumId w:val="39"/>
  </w:num>
  <w:num w:numId="18">
    <w:abstractNumId w:val="14"/>
  </w:num>
  <w:num w:numId="19">
    <w:abstractNumId w:val="35"/>
  </w:num>
  <w:num w:numId="20">
    <w:abstractNumId w:val="27"/>
  </w:num>
  <w:num w:numId="21">
    <w:abstractNumId w:val="40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8"/>
  </w:num>
  <w:num w:numId="27">
    <w:abstractNumId w:val="7"/>
  </w:num>
  <w:num w:numId="28">
    <w:abstractNumId w:val="13"/>
  </w:num>
  <w:num w:numId="29">
    <w:abstractNumId w:val="17"/>
  </w:num>
  <w:num w:numId="30">
    <w:abstractNumId w:val="29"/>
  </w:num>
  <w:num w:numId="31">
    <w:abstractNumId w:val="36"/>
  </w:num>
  <w:num w:numId="32">
    <w:abstractNumId w:val="23"/>
  </w:num>
  <w:num w:numId="33">
    <w:abstractNumId w:val="4"/>
  </w:num>
  <w:num w:numId="34">
    <w:abstractNumId w:val="3"/>
  </w:num>
  <w:num w:numId="35">
    <w:abstractNumId w:val="32"/>
  </w:num>
  <w:num w:numId="36">
    <w:abstractNumId w:val="28"/>
  </w:num>
  <w:num w:numId="37">
    <w:abstractNumId w:val="37"/>
  </w:num>
  <w:num w:numId="38">
    <w:abstractNumId w:val="41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10"/>
  </w:num>
  <w:num w:numId="44">
    <w:abstractNumId w:val="42"/>
  </w:num>
  <w:num w:numId="45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5B6"/>
    <w:rsid w:val="000C4188"/>
    <w:rsid w:val="000C48E7"/>
    <w:rsid w:val="000C501B"/>
    <w:rsid w:val="000C6440"/>
    <w:rsid w:val="000C64FA"/>
    <w:rsid w:val="000C68E3"/>
    <w:rsid w:val="000C6B1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4C3"/>
    <w:rsid w:val="00117337"/>
    <w:rsid w:val="00122CF3"/>
    <w:rsid w:val="001237B8"/>
    <w:rsid w:val="00124A1D"/>
    <w:rsid w:val="001255D6"/>
    <w:rsid w:val="001271E4"/>
    <w:rsid w:val="00127995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7CA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4297"/>
    <w:rsid w:val="0042496A"/>
    <w:rsid w:val="004257AF"/>
    <w:rsid w:val="00427F3A"/>
    <w:rsid w:val="00430C89"/>
    <w:rsid w:val="004316A8"/>
    <w:rsid w:val="0043171D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1ED"/>
    <w:rsid w:val="004F4C97"/>
    <w:rsid w:val="00502F05"/>
    <w:rsid w:val="0050303D"/>
    <w:rsid w:val="00504658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331A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F65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5681"/>
    <w:rsid w:val="008A61E4"/>
    <w:rsid w:val="008A6347"/>
    <w:rsid w:val="008B22EA"/>
    <w:rsid w:val="008B3150"/>
    <w:rsid w:val="008B427A"/>
    <w:rsid w:val="008B51E7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508C"/>
    <w:rsid w:val="00A45A2B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592F"/>
    <w:rsid w:val="00B9629A"/>
    <w:rsid w:val="00B976CC"/>
    <w:rsid w:val="00BA06DC"/>
    <w:rsid w:val="00BA09C1"/>
    <w:rsid w:val="00BA0A85"/>
    <w:rsid w:val="00BA1B37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A4D"/>
    <w:rsid w:val="00BD5FE7"/>
    <w:rsid w:val="00BD603D"/>
    <w:rsid w:val="00BD7E33"/>
    <w:rsid w:val="00BE115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1737"/>
    <w:rsid w:val="00C91997"/>
    <w:rsid w:val="00C928D0"/>
    <w:rsid w:val="00C93C38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30BFC"/>
    <w:rsid w:val="00D30C64"/>
    <w:rsid w:val="00D33BF6"/>
    <w:rsid w:val="00D33C01"/>
    <w:rsid w:val="00D34C80"/>
    <w:rsid w:val="00D35850"/>
    <w:rsid w:val="00D362DE"/>
    <w:rsid w:val="00D37F50"/>
    <w:rsid w:val="00D41FC6"/>
    <w:rsid w:val="00D428B1"/>
    <w:rsid w:val="00D463EB"/>
    <w:rsid w:val="00D474C2"/>
    <w:rsid w:val="00D505CC"/>
    <w:rsid w:val="00D51EC8"/>
    <w:rsid w:val="00D52332"/>
    <w:rsid w:val="00D52E15"/>
    <w:rsid w:val="00D57B9F"/>
    <w:rsid w:val="00D602C6"/>
    <w:rsid w:val="00D607AE"/>
    <w:rsid w:val="00D61134"/>
    <w:rsid w:val="00D613A0"/>
    <w:rsid w:val="00D619B6"/>
    <w:rsid w:val="00D61CD7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3398"/>
    <w:rsid w:val="00E1345B"/>
    <w:rsid w:val="00E150A8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376B"/>
    <w:rsid w:val="00FF550C"/>
    <w:rsid w:val="00FF5B40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nbosko.si/cerknica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upnija.cerkn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4BC5C-C1C4-4151-BC31-38983834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14</cp:revision>
  <cp:lastPrinted>2015-05-23T20:14:00Z</cp:lastPrinted>
  <dcterms:created xsi:type="dcterms:W3CDTF">2015-05-22T13:52:00Z</dcterms:created>
  <dcterms:modified xsi:type="dcterms:W3CDTF">2015-05-23T20:21:00Z</dcterms:modified>
</cp:coreProperties>
</file>