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79" w:rsidRDefault="008658B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t>0</w:t>
      </w:r>
    </w:p>
    <w:p w:rsidR="00893960" w:rsidRPr="00687536" w:rsidRDefault="0089396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016"/>
        <w:gridCol w:w="2581"/>
        <w:gridCol w:w="5606"/>
      </w:tblGrid>
      <w:tr w:rsidR="00DF1819" w:rsidRPr="001432EB" w:rsidTr="009A74C4">
        <w:trPr>
          <w:trHeight w:val="155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4F3DF3" w:rsidRPr="00BD7D44" w:rsidTr="00002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F3DF3" w:rsidRPr="00540ED0" w:rsidRDefault="004F3DF3" w:rsidP="00002E9E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F3DF3" w:rsidRPr="00BD7D44" w:rsidRDefault="00770452" w:rsidP="00770452">
            <w:pPr>
              <w:pStyle w:val="Odstavekseznama"/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</w:t>
            </w:r>
            <w:r w:rsidR="004F3DF3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POSTNA </w:t>
            </w:r>
            <w:r w:rsidR="00BB3511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– 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CVETNA</w:t>
            </w:r>
            <w:r w:rsidR="00BB3511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770452" w:rsidRPr="00A471F8" w:rsidTr="00002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770452" w:rsidRPr="00540ED0" w:rsidRDefault="00770452" w:rsidP="001C075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770452" w:rsidRPr="00540ED0" w:rsidRDefault="00770452" w:rsidP="001C075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14. APRIL</w:t>
            </w:r>
          </w:p>
          <w:p w:rsidR="00770452" w:rsidRDefault="00770452" w:rsidP="001C075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  <w:p w:rsidR="00770452" w:rsidRPr="00540ED0" w:rsidRDefault="00770452" w:rsidP="001C075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770452" w:rsidRDefault="00770452" w:rsidP="001C0752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770452" w:rsidRDefault="00770452" w:rsidP="001C075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CC7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770452" w:rsidRDefault="00770452" w:rsidP="001C0752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770452" w:rsidRDefault="00770452" w:rsidP="001C0752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(Martinjak)</w:t>
            </w:r>
          </w:p>
          <w:p w:rsidR="00770452" w:rsidRPr="008B745C" w:rsidRDefault="00770452" w:rsidP="001C0752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8B745C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770452" w:rsidRDefault="00770452" w:rsidP="001C0752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Franceta in Marijo Arhar</w:t>
            </w:r>
          </w:p>
          <w:p w:rsidR="00770452" w:rsidRDefault="00770452" w:rsidP="001C075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starše in Jožefa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Kovšca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770452" w:rsidRPr="00117089" w:rsidRDefault="00770452" w:rsidP="001C0752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770452" w:rsidRDefault="00770452" w:rsidP="001C0752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EE3583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i/>
                <w:sz w:val="26"/>
                <w:szCs w:val="26"/>
              </w:rPr>
              <w:t>za zdravje in po namenu</w:t>
            </w:r>
          </w:p>
          <w:p w:rsidR="00770452" w:rsidRDefault="00770452" w:rsidP="001C075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Franca Medena</w:t>
            </w:r>
          </w:p>
          <w:p w:rsidR="00770452" w:rsidRPr="00A471F8" w:rsidRDefault="00770452" w:rsidP="001C0752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F42E0" w:rsidRPr="001A7205" w:rsidTr="00BB3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7F6400" w:rsidRDefault="00FF42E0" w:rsidP="001B668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FB2EAA" w:rsidRPr="00E50100" w:rsidTr="00FB2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B2EAA" w:rsidRPr="00D67BBE" w:rsidRDefault="00FB2EAA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B2EAA" w:rsidRPr="00540ED0" w:rsidRDefault="00770452" w:rsidP="006F67E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15</w:t>
            </w:r>
            <w:r w:rsidR="00FB2EAA">
              <w:rPr>
                <w:rFonts w:ascii="Arial Narrow" w:hAnsi="Arial Narrow"/>
                <w:b/>
                <w:i/>
                <w:sz w:val="28"/>
                <w:szCs w:val="28"/>
              </w:rPr>
              <w:t>. APRIL</w:t>
            </w:r>
          </w:p>
          <w:p w:rsidR="00FB2EAA" w:rsidRPr="007F3332" w:rsidRDefault="00FB2EAA" w:rsidP="006F67E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B2EAA" w:rsidRDefault="00FB2EAA" w:rsidP="00104F8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FB2EAA" w:rsidRDefault="00FB2EAA" w:rsidP="00104F83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FB2EAA" w:rsidRPr="00707E86" w:rsidRDefault="00FB2EAA" w:rsidP="00104F83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B2EAA" w:rsidRPr="00986AA8" w:rsidRDefault="00FB2EAA" w:rsidP="00104F83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0A03D2">
              <w:rPr>
                <w:rFonts w:ascii="Arial Narrow" w:hAnsi="Arial Narrow"/>
                <w:b/>
                <w:sz w:val="26"/>
                <w:szCs w:val="26"/>
              </w:rPr>
              <w:t>Jožeta Turšiča</w:t>
            </w:r>
          </w:p>
          <w:p w:rsidR="00FB2EAA" w:rsidRDefault="00FB2EAA" w:rsidP="00104F8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0A03D2">
              <w:rPr>
                <w:rFonts w:ascii="Arial Narrow" w:hAnsi="Arial Narrow"/>
                <w:b/>
                <w:sz w:val="26"/>
                <w:szCs w:val="26"/>
              </w:rPr>
              <w:t>Viktorja Šebenika</w:t>
            </w:r>
            <w:r w:rsidR="00BB3511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FB2EAA" w:rsidRPr="00FA3010" w:rsidRDefault="00FB2EAA" w:rsidP="000A03D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0A03D2">
              <w:rPr>
                <w:rFonts w:ascii="Arial Narrow" w:hAnsi="Arial Narrow"/>
                <w:b/>
                <w:sz w:val="26"/>
                <w:szCs w:val="26"/>
              </w:rPr>
              <w:t>ljubezen in razumevanje</w:t>
            </w:r>
          </w:p>
        </w:tc>
      </w:tr>
      <w:tr w:rsidR="00FF42E0" w:rsidRPr="00556B74" w:rsidTr="00BB3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0B5CF6" w:rsidRDefault="00FF42E0" w:rsidP="0053185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1A0D35" w:rsidRPr="00556B74" w:rsidTr="00250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A0D35" w:rsidRPr="00D67BBE" w:rsidRDefault="001A0D35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B2EAA" w:rsidRPr="00540ED0" w:rsidRDefault="00770452" w:rsidP="00FB2EA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16</w:t>
            </w:r>
            <w:r w:rsidR="00FB2EAA">
              <w:rPr>
                <w:rFonts w:ascii="Arial Narrow" w:hAnsi="Arial Narrow"/>
                <w:b/>
                <w:i/>
                <w:sz w:val="28"/>
                <w:szCs w:val="28"/>
              </w:rPr>
              <w:t>. APRIL</w:t>
            </w:r>
          </w:p>
          <w:p w:rsidR="001A0D35" w:rsidRPr="00FB5D77" w:rsidRDefault="00FB2EAA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A0D35" w:rsidRPr="000A03D2" w:rsidRDefault="00250758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0A03D2">
              <w:rPr>
                <w:rFonts w:ascii="Arial Narrow" w:hAnsi="Arial Narrow"/>
                <w:b/>
                <w:sz w:val="26"/>
                <w:szCs w:val="26"/>
              </w:rPr>
              <w:t xml:space="preserve">ob 7.00 in </w:t>
            </w:r>
            <w:r w:rsidR="001A0D35" w:rsidRPr="000A03D2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 w:rsidR="00FB2EAA" w:rsidRPr="000A03D2"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="001A0D35" w:rsidRPr="000A03D2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7A3622" w:rsidRPr="000A03D2" w:rsidRDefault="007A3622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1F7F56" w:rsidRPr="000A03D2" w:rsidRDefault="001F7F56" w:rsidP="008A1DAF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0A03D2" w:rsidRPr="000A03D2" w:rsidRDefault="000A03D2" w:rsidP="008A1DAF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0A03D2">
              <w:rPr>
                <w:rFonts w:ascii="Arial Narrow" w:hAnsi="Arial Narrow"/>
                <w:i/>
                <w:sz w:val="26"/>
                <w:szCs w:val="26"/>
              </w:rPr>
              <w:t>ob 18.00 (Jezero)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A0D35" w:rsidRPr="00986AA8" w:rsidRDefault="001A0D35" w:rsidP="00D005AB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0A03D2">
              <w:rPr>
                <w:rFonts w:ascii="Arial Narrow" w:hAnsi="Arial Narrow"/>
                <w:b/>
                <w:sz w:val="26"/>
                <w:szCs w:val="26"/>
              </w:rPr>
              <w:t>Ivano Škulj</w:t>
            </w:r>
            <w:r w:rsidR="00BB3511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  <w:r w:rsidR="007C5978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0A03D2">
              <w:rPr>
                <w:rFonts w:ascii="Arial Narrow" w:hAnsi="Arial Narrow"/>
                <w:b/>
                <w:sz w:val="26"/>
                <w:szCs w:val="26"/>
              </w:rPr>
              <w:t>ter pokojne Miklič in Škulj</w:t>
            </w:r>
          </w:p>
          <w:p w:rsidR="004D10FF" w:rsidRDefault="001A0D35" w:rsidP="0071355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0A03D2">
              <w:rPr>
                <w:rFonts w:ascii="Arial Narrow" w:hAnsi="Arial Narrow"/>
                <w:b/>
                <w:sz w:val="26"/>
                <w:szCs w:val="26"/>
              </w:rPr>
              <w:t xml:space="preserve">Marjana Simčiča, obl. </w:t>
            </w:r>
          </w:p>
          <w:p w:rsidR="007C5978" w:rsidRDefault="004D10FF" w:rsidP="000A03D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0A03D2">
              <w:rPr>
                <w:rFonts w:ascii="Arial Narrow" w:hAnsi="Arial Narrow"/>
                <w:b/>
                <w:sz w:val="26"/>
                <w:szCs w:val="26"/>
              </w:rPr>
              <w:t xml:space="preserve">Janeza Žnidaršiča, obl. </w:t>
            </w:r>
          </w:p>
          <w:p w:rsidR="000A03D2" w:rsidRPr="00FA3010" w:rsidRDefault="000A03D2" w:rsidP="000A03D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EE3583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i/>
                <w:sz w:val="26"/>
                <w:szCs w:val="26"/>
              </w:rPr>
              <w:t>za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Jožeta Šparembleka, 7. dan</w:t>
            </w:r>
          </w:p>
        </w:tc>
      </w:tr>
      <w:tr w:rsidR="00FF42E0" w:rsidRPr="00556B74" w:rsidTr="00BB3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42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F97EC4" w:rsidP="001A0D35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pred </w:t>
            </w:r>
            <w:r w:rsidR="00196405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večerno 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mašo</w:t>
            </w:r>
            <w:r w:rsidR="009A74C4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  <w:r w:rsidR="001A0D35" w:rsidRPr="00140323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:u w:val="single"/>
              </w:rPr>
              <w:t>bo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molitven</w:t>
            </w:r>
            <w:r w:rsidR="001A0D35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ur</w:t>
            </w:r>
            <w:r w:rsidR="001A0D35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a</w:t>
            </w:r>
          </w:p>
        </w:tc>
      </w:tr>
      <w:tr w:rsidR="001A0D35" w:rsidRPr="00556B74" w:rsidTr="007135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1A0D35" w:rsidRPr="008E331A" w:rsidRDefault="001A0D35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FB2EAA" w:rsidRPr="00540ED0" w:rsidRDefault="00BB3511" w:rsidP="00FB2EA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770452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FB2EAA">
              <w:rPr>
                <w:rFonts w:ascii="Arial Narrow" w:hAnsi="Arial Narrow"/>
                <w:b/>
                <w:i/>
                <w:sz w:val="28"/>
                <w:szCs w:val="28"/>
              </w:rPr>
              <w:t>. APRIL</w:t>
            </w:r>
          </w:p>
          <w:p w:rsidR="001A0D35" w:rsidRPr="00FB5D77" w:rsidRDefault="00FB2EAA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6F67EC"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 w:rsidR="006F67EC"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 w:rsidR="00FB2EAA"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8A71AC" w:rsidRPr="008A1DAF" w:rsidRDefault="008A71AC" w:rsidP="00D005AB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77407" w:rsidRDefault="00777407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BB3511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0A03D2">
              <w:rPr>
                <w:rFonts w:ascii="Arial Narrow" w:hAnsi="Arial Narrow"/>
                <w:b/>
                <w:sz w:val="26"/>
                <w:szCs w:val="26"/>
              </w:rPr>
              <w:t>pokojne iz družine Košir</w:t>
            </w:r>
          </w:p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0A03D2">
              <w:rPr>
                <w:rFonts w:ascii="Arial Narrow" w:hAnsi="Arial Narrow"/>
                <w:b/>
                <w:sz w:val="26"/>
                <w:szCs w:val="26"/>
              </w:rPr>
              <w:t>spreobrnjenje v družini</w:t>
            </w:r>
          </w:p>
          <w:p w:rsidR="00986AA8" w:rsidRPr="004D10FF" w:rsidRDefault="001A0D35" w:rsidP="000A03D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0A03D2">
              <w:rPr>
                <w:rFonts w:ascii="Arial Narrow" w:hAnsi="Arial Narrow"/>
                <w:b/>
                <w:sz w:val="26"/>
                <w:szCs w:val="26"/>
              </w:rPr>
              <w:t>v zahvalo za zdravje</w:t>
            </w:r>
            <w:r w:rsidR="00777407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F42E0" w:rsidRPr="00556B74" w:rsidTr="00BB3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3183E" w:rsidRDefault="00770452" w:rsidP="00746D7E">
            <w:pPr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VELIKI ČETRTEK</w:t>
            </w:r>
          </w:p>
        </w:tc>
      </w:tr>
      <w:tr w:rsidR="00390BB4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390BB4" w:rsidRPr="00DA225E" w:rsidRDefault="00390BB4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FB2EAA" w:rsidRPr="00540ED0" w:rsidRDefault="00BB3511" w:rsidP="00FB2EA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770452"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FB2EAA">
              <w:rPr>
                <w:rFonts w:ascii="Arial Narrow" w:hAnsi="Arial Narrow"/>
                <w:b/>
                <w:i/>
                <w:sz w:val="28"/>
                <w:szCs w:val="28"/>
              </w:rPr>
              <w:t>. APRIL</w:t>
            </w:r>
          </w:p>
          <w:p w:rsidR="00390BB4" w:rsidRPr="00FB5D77" w:rsidRDefault="00FB2EAA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A03D2" w:rsidRPr="000A03D2" w:rsidRDefault="00390BB4" w:rsidP="00EC6FB1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0A03D2">
              <w:rPr>
                <w:rFonts w:ascii="Arial Narrow" w:hAnsi="Arial Narrow"/>
                <w:i/>
                <w:sz w:val="26"/>
                <w:szCs w:val="26"/>
              </w:rPr>
              <w:t xml:space="preserve">ob </w:t>
            </w:r>
            <w:r w:rsidR="000A03D2" w:rsidRPr="000A03D2">
              <w:rPr>
                <w:rFonts w:ascii="Arial Narrow" w:hAnsi="Arial Narrow"/>
                <w:i/>
                <w:sz w:val="26"/>
                <w:szCs w:val="26"/>
              </w:rPr>
              <w:t>9</w:t>
            </w:r>
            <w:r w:rsidRPr="000A03D2">
              <w:rPr>
                <w:rFonts w:ascii="Arial Narrow" w:hAnsi="Arial Narrow"/>
                <w:i/>
                <w:sz w:val="26"/>
                <w:szCs w:val="26"/>
              </w:rPr>
              <w:t xml:space="preserve">.00 </w:t>
            </w:r>
            <w:r w:rsidR="000A03D2" w:rsidRPr="000A03D2">
              <w:rPr>
                <w:rFonts w:ascii="Arial Narrow" w:hAnsi="Arial Narrow"/>
                <w:i/>
                <w:sz w:val="26"/>
                <w:szCs w:val="26"/>
              </w:rPr>
              <w:t xml:space="preserve">(v stolnici v </w:t>
            </w:r>
            <w:proofErr w:type="spellStart"/>
            <w:r w:rsidR="000A03D2" w:rsidRPr="000A03D2">
              <w:rPr>
                <w:rFonts w:ascii="Arial Narrow" w:hAnsi="Arial Narrow"/>
                <w:i/>
                <w:sz w:val="26"/>
                <w:szCs w:val="26"/>
              </w:rPr>
              <w:t>Lj</w:t>
            </w:r>
            <w:proofErr w:type="spellEnd"/>
            <w:r w:rsidR="000A03D2" w:rsidRPr="000A03D2">
              <w:rPr>
                <w:rFonts w:ascii="Arial Narrow" w:hAnsi="Arial Narrow"/>
                <w:i/>
                <w:sz w:val="26"/>
                <w:szCs w:val="26"/>
              </w:rPr>
              <w:t>.)</w:t>
            </w:r>
          </w:p>
          <w:p w:rsidR="00390BB4" w:rsidRDefault="000A03D2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390BB4" w:rsidRPr="00AF726E">
              <w:rPr>
                <w:rFonts w:ascii="Arial Narrow" w:hAnsi="Arial Narrow"/>
                <w:b/>
                <w:sz w:val="26"/>
                <w:szCs w:val="26"/>
              </w:rPr>
              <w:t>1</w:t>
            </w:r>
            <w:r w:rsidR="00FB2EAA"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="00390BB4"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C516BF" w:rsidRPr="00707E86" w:rsidRDefault="00C516BF" w:rsidP="00ED2193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90BB4" w:rsidRPr="000A03D2" w:rsidRDefault="00390BB4" w:rsidP="00EC6FB1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0A03D2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="000A03D2" w:rsidRPr="000A03D2">
              <w:rPr>
                <w:rFonts w:ascii="Arial Narrow" w:hAnsi="Arial Narrow"/>
                <w:i/>
                <w:sz w:val="26"/>
                <w:szCs w:val="26"/>
              </w:rPr>
              <w:t>v zahvalo za evharistijo in duhovnike</w:t>
            </w:r>
            <w:r w:rsidR="00777407" w:rsidRPr="000A03D2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 w:rsidR="00DB739E" w:rsidRPr="000A03D2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 w:rsidR="0071355C" w:rsidRPr="000A03D2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  <w:p w:rsidR="008841C9" w:rsidRDefault="00390BB4" w:rsidP="00746D7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0A03D2">
              <w:rPr>
                <w:rFonts w:ascii="Arial Narrow" w:hAnsi="Arial Narrow"/>
                <w:b/>
                <w:sz w:val="26"/>
                <w:szCs w:val="26"/>
              </w:rPr>
              <w:t>Janeza Šparembleka</w:t>
            </w:r>
          </w:p>
          <w:p w:rsidR="000A03D2" w:rsidRDefault="00D46879" w:rsidP="000A03D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986AA8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0A03D2">
              <w:rPr>
                <w:rFonts w:ascii="Arial Narrow" w:hAnsi="Arial Narrow"/>
                <w:b/>
                <w:sz w:val="26"/>
                <w:szCs w:val="26"/>
              </w:rPr>
              <w:t>Franca in Angelo Nahtigal</w:t>
            </w:r>
          </w:p>
          <w:p w:rsidR="00986AA8" w:rsidRPr="00FA3010" w:rsidRDefault="000A03D2" w:rsidP="000A03D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0A03D2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 w:rsidR="00BB3511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b/>
                <w:sz w:val="26"/>
                <w:szCs w:val="26"/>
              </w:rPr>
              <w:t>Pavlo Šparemblek, 30. dan</w:t>
            </w:r>
            <w:r w:rsidR="00DB739E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986AA8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F42E0" w:rsidRPr="00556B74" w:rsidTr="00BB3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C3931" w:rsidRDefault="00770452" w:rsidP="00770452">
            <w:pPr>
              <w:rPr>
                <w:rFonts w:ascii="Arial" w:hAnsi="Arial" w:cs="Arial"/>
                <w:sz w:val="26"/>
                <w:szCs w:val="26"/>
              </w:rPr>
            </w:pPr>
            <w:r w:rsidRPr="00770452">
              <w:rPr>
                <w:rFonts w:ascii="Arial" w:hAnsi="Arial" w:cs="Arial"/>
                <w:i/>
                <w:sz w:val="26"/>
                <w:szCs w:val="26"/>
              </w:rPr>
              <w:t>VELIKI PETEK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390BB4" w:rsidRPr="00556B74" w:rsidTr="001403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0BB4" w:rsidRPr="00D67BBE" w:rsidRDefault="00390BB4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B2EAA" w:rsidRPr="00540ED0" w:rsidRDefault="00BB3511" w:rsidP="00FB2EA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770452"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FB2EAA">
              <w:rPr>
                <w:rFonts w:ascii="Arial Narrow" w:hAnsi="Arial Narrow"/>
                <w:b/>
                <w:i/>
                <w:sz w:val="28"/>
                <w:szCs w:val="28"/>
              </w:rPr>
              <w:t>. APRIL</w:t>
            </w:r>
          </w:p>
          <w:p w:rsidR="00390BB4" w:rsidRPr="00FB5D77" w:rsidRDefault="00FB2EAA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A03D2" w:rsidRPr="000A03D2" w:rsidRDefault="00390BB4" w:rsidP="00140323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0A03D2">
              <w:rPr>
                <w:rFonts w:ascii="Arial Narrow" w:hAnsi="Arial Narrow"/>
                <w:i/>
                <w:sz w:val="26"/>
                <w:szCs w:val="26"/>
              </w:rPr>
              <w:t xml:space="preserve">ob </w:t>
            </w:r>
            <w:r w:rsidR="000A03D2" w:rsidRPr="000A03D2">
              <w:rPr>
                <w:rFonts w:ascii="Arial Narrow" w:hAnsi="Arial Narrow"/>
                <w:i/>
                <w:sz w:val="26"/>
                <w:szCs w:val="26"/>
              </w:rPr>
              <w:t>18</w:t>
            </w:r>
            <w:r w:rsidRPr="000A03D2">
              <w:rPr>
                <w:rFonts w:ascii="Arial Narrow" w:hAnsi="Arial Narrow"/>
                <w:i/>
                <w:sz w:val="26"/>
                <w:szCs w:val="26"/>
              </w:rPr>
              <w:t>.</w:t>
            </w:r>
            <w:r w:rsidR="000A03D2" w:rsidRPr="000A03D2">
              <w:rPr>
                <w:rFonts w:ascii="Arial Narrow" w:hAnsi="Arial Narrow"/>
                <w:i/>
                <w:sz w:val="26"/>
                <w:szCs w:val="26"/>
              </w:rPr>
              <w:t>3</w:t>
            </w:r>
            <w:r w:rsidRPr="000A03D2">
              <w:rPr>
                <w:rFonts w:ascii="Arial Narrow" w:hAnsi="Arial Narrow"/>
                <w:i/>
                <w:sz w:val="26"/>
                <w:szCs w:val="26"/>
              </w:rPr>
              <w:t xml:space="preserve">0 </w:t>
            </w:r>
          </w:p>
          <w:p w:rsidR="000A03D2" w:rsidRDefault="000A03D2" w:rsidP="00140323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390BB4" w:rsidRPr="000A03D2" w:rsidRDefault="00390BB4" w:rsidP="00390BB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 w:rsidR="00FB2EAA"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07EDE" w:rsidRPr="000A03D2" w:rsidRDefault="000A03D2" w:rsidP="00140323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0A03D2">
              <w:rPr>
                <w:rFonts w:ascii="Arial Narrow" w:hAnsi="Arial Narrow"/>
                <w:i/>
                <w:sz w:val="26"/>
                <w:szCs w:val="26"/>
              </w:rPr>
              <w:t>KRIŽEV POT</w:t>
            </w:r>
          </w:p>
          <w:p w:rsidR="000A03D2" w:rsidRPr="001612EF" w:rsidRDefault="000A03D2" w:rsidP="00140323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1612EF" w:rsidRPr="00DB1FA2" w:rsidRDefault="000A03D2" w:rsidP="000A03D2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OBREDI VELIKEGA PETKA</w:t>
            </w:r>
          </w:p>
        </w:tc>
      </w:tr>
      <w:tr w:rsidR="00FF42E0" w:rsidRPr="00556B74" w:rsidTr="00BB3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09"/>
        </w:trPr>
        <w:tc>
          <w:tcPr>
            <w:tcW w:w="988" w:type="pct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770452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  <w:r w:rsidRPr="00770452">
              <w:rPr>
                <w:rFonts w:ascii="Arial" w:hAnsi="Arial" w:cs="Arial"/>
                <w:i/>
                <w:sz w:val="26"/>
                <w:szCs w:val="26"/>
              </w:rPr>
              <w:t>VELIKA SOBOTA</w:t>
            </w:r>
          </w:p>
        </w:tc>
      </w:tr>
      <w:tr w:rsidR="00FF42E0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8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67BBE" w:rsidRDefault="00FF42E0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B2EAA" w:rsidRPr="00540ED0" w:rsidRDefault="00770452" w:rsidP="00FB2EA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 w:rsidR="00FB2EAA">
              <w:rPr>
                <w:rFonts w:ascii="Arial Narrow" w:hAnsi="Arial Narrow"/>
                <w:b/>
                <w:i/>
                <w:sz w:val="28"/>
                <w:szCs w:val="28"/>
              </w:rPr>
              <w:t>. APRIL</w:t>
            </w:r>
          </w:p>
          <w:p w:rsidR="00FF42E0" w:rsidRPr="00FB5D77" w:rsidRDefault="00FB2EAA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E17133" w:rsidRPr="00E17133" w:rsidRDefault="000F4058" w:rsidP="00FB2EAA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E17133">
              <w:rPr>
                <w:rFonts w:ascii="Arial Narrow" w:hAnsi="Arial Narrow"/>
                <w:i/>
                <w:sz w:val="26"/>
                <w:szCs w:val="26"/>
              </w:rPr>
              <w:t xml:space="preserve">ob </w:t>
            </w:r>
            <w:r w:rsidR="006F67EC" w:rsidRPr="00E17133">
              <w:rPr>
                <w:rFonts w:ascii="Arial Narrow" w:hAnsi="Arial Narrow"/>
                <w:i/>
                <w:sz w:val="26"/>
                <w:szCs w:val="26"/>
              </w:rPr>
              <w:t>7</w:t>
            </w:r>
            <w:r w:rsidRPr="00E17133">
              <w:rPr>
                <w:rFonts w:ascii="Arial Narrow" w:hAnsi="Arial Narrow"/>
                <w:i/>
                <w:sz w:val="26"/>
                <w:szCs w:val="26"/>
              </w:rPr>
              <w:t xml:space="preserve">.00 </w:t>
            </w:r>
          </w:p>
          <w:p w:rsidR="00140323" w:rsidRDefault="000F4058" w:rsidP="00FB2EA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 w:rsidR="00FB2EAA"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87586D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BB3511" w:rsidRDefault="00BB3511" w:rsidP="00FB2EA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BB3511" w:rsidRPr="00986AA8" w:rsidRDefault="00BB3511" w:rsidP="00FB2EA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17133" w:rsidRPr="00E17133" w:rsidRDefault="00E17133" w:rsidP="00EA7072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E17133">
              <w:rPr>
                <w:rFonts w:ascii="Arial Narrow" w:hAnsi="Arial Narrow"/>
                <w:i/>
                <w:sz w:val="26"/>
                <w:szCs w:val="26"/>
              </w:rPr>
              <w:t>BLAGOSLOV VELIKONOČNEGA OGNJA</w:t>
            </w:r>
          </w:p>
          <w:p w:rsidR="0011602D" w:rsidRDefault="00FF42E0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9656B">
              <w:rPr>
                <w:rFonts w:ascii="Arial Narrow" w:hAnsi="Arial Narrow"/>
                <w:b/>
                <w:sz w:val="26"/>
                <w:szCs w:val="26"/>
              </w:rPr>
              <w:t>Melito Doles Obreza</w:t>
            </w:r>
          </w:p>
          <w:p w:rsidR="000F4058" w:rsidRDefault="00FF42E0" w:rsidP="00093BB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1355C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9656B">
              <w:rPr>
                <w:rFonts w:ascii="Arial Narrow" w:hAnsi="Arial Narrow"/>
                <w:b/>
                <w:sz w:val="26"/>
                <w:szCs w:val="26"/>
              </w:rPr>
              <w:t>Šubic Minko in Valentina</w:t>
            </w:r>
            <w:r w:rsidR="00BB3511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140323" w:rsidRPr="00686089" w:rsidRDefault="00686089" w:rsidP="00D9656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BB3511" w:rsidRPr="00D9656B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9656B">
              <w:rPr>
                <w:rFonts w:ascii="Arial Narrow" w:hAnsi="Arial Narrow"/>
                <w:b/>
                <w:sz w:val="26"/>
                <w:szCs w:val="26"/>
              </w:rPr>
              <w:t xml:space="preserve">Tatjano Zalar ter </w:t>
            </w:r>
            <w:proofErr w:type="spellStart"/>
            <w:r w:rsidR="00D9656B">
              <w:rPr>
                <w:rFonts w:ascii="Arial Narrow" w:hAnsi="Arial Narrow"/>
                <w:b/>
                <w:sz w:val="26"/>
                <w:szCs w:val="26"/>
              </w:rPr>
              <w:t>druž</w:t>
            </w:r>
            <w:proofErr w:type="spellEnd"/>
            <w:r w:rsidR="00D9656B">
              <w:rPr>
                <w:rFonts w:ascii="Arial Narrow" w:hAnsi="Arial Narrow"/>
                <w:b/>
                <w:sz w:val="26"/>
                <w:szCs w:val="26"/>
              </w:rPr>
              <w:t xml:space="preserve">. </w:t>
            </w:r>
            <w:r w:rsidR="00BB3511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proofErr w:type="spellStart"/>
            <w:r w:rsidR="00D9656B">
              <w:rPr>
                <w:rFonts w:ascii="Arial Narrow" w:hAnsi="Arial Narrow"/>
                <w:i/>
                <w:sz w:val="26"/>
                <w:szCs w:val="26"/>
              </w:rPr>
              <w:t>Džermadi</w:t>
            </w:r>
            <w:proofErr w:type="spellEnd"/>
            <w:r w:rsidR="00D9656B">
              <w:rPr>
                <w:rFonts w:ascii="Arial Narrow" w:hAnsi="Arial Narrow"/>
                <w:i/>
                <w:sz w:val="26"/>
                <w:szCs w:val="26"/>
              </w:rPr>
              <w:t xml:space="preserve"> in Gašparič</w:t>
            </w:r>
          </w:p>
        </w:tc>
      </w:tr>
      <w:tr w:rsidR="00FF42E0" w:rsidRPr="00556B74" w:rsidTr="00BB3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C720C1" w:rsidRPr="00BD7D44" w:rsidRDefault="00770452" w:rsidP="00140323">
            <w:pPr>
              <w:pStyle w:val="Odstavekseznama"/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VELIKA NOČ</w:t>
            </w:r>
            <w:r w:rsidR="00A5064A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FF42E0" w:rsidRPr="00556B74" w:rsidTr="00A47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FF42E0" w:rsidRPr="00540ED0" w:rsidRDefault="00FF42E0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FB2EAA" w:rsidRPr="00540ED0" w:rsidRDefault="00770452" w:rsidP="00FB2EA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21</w:t>
            </w:r>
            <w:r w:rsidR="00FB2EAA">
              <w:rPr>
                <w:rFonts w:ascii="Arial Narrow" w:hAnsi="Arial Narrow"/>
                <w:b/>
                <w:i/>
                <w:sz w:val="28"/>
                <w:szCs w:val="28"/>
              </w:rPr>
              <w:t>. APRIL</w:t>
            </w:r>
          </w:p>
          <w:p w:rsidR="008159B4" w:rsidRDefault="00FB2EAA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  <w:p w:rsidR="008159B4" w:rsidRPr="00540ED0" w:rsidRDefault="008159B4" w:rsidP="00FC477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FF42E0" w:rsidRPr="00644155" w:rsidRDefault="00FF42E0" w:rsidP="00F22F30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644155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644155" w:rsidRPr="00644155">
              <w:rPr>
                <w:rFonts w:ascii="Arial Narrow" w:hAnsi="Arial Narrow"/>
                <w:i/>
                <w:sz w:val="26"/>
                <w:szCs w:val="26"/>
              </w:rPr>
              <w:t>(PROCESIJA)</w:t>
            </w:r>
          </w:p>
          <w:p w:rsidR="00746D7E" w:rsidRPr="00770452" w:rsidRDefault="00FF42E0" w:rsidP="00F22F30">
            <w:pPr>
              <w:rPr>
                <w:rFonts w:ascii="Arial Narrow" w:hAnsi="Arial Narrow"/>
                <w:b/>
                <w:sz w:val="26"/>
                <w:szCs w:val="26"/>
                <w:u w:val="single"/>
              </w:rPr>
            </w:pPr>
            <w:r w:rsidRPr="00770452">
              <w:rPr>
                <w:rFonts w:ascii="Arial Narrow" w:hAnsi="Arial Narrow"/>
                <w:b/>
                <w:sz w:val="26"/>
                <w:szCs w:val="26"/>
                <w:u w:val="single"/>
              </w:rPr>
              <w:t>ob 10.</w:t>
            </w:r>
            <w:r w:rsidR="00770452" w:rsidRPr="00770452">
              <w:rPr>
                <w:rFonts w:ascii="Arial Narrow" w:hAnsi="Arial Narrow"/>
                <w:b/>
                <w:sz w:val="26"/>
                <w:szCs w:val="26"/>
                <w:u w:val="single"/>
              </w:rPr>
              <w:t>3</w:t>
            </w:r>
            <w:r w:rsidRPr="00770452">
              <w:rPr>
                <w:rFonts w:ascii="Arial Narrow" w:hAnsi="Arial Narrow"/>
                <w:b/>
                <w:sz w:val="26"/>
                <w:szCs w:val="26"/>
                <w:u w:val="single"/>
              </w:rPr>
              <w:t xml:space="preserve">0 </w:t>
            </w:r>
          </w:p>
          <w:p w:rsidR="008B3F0B" w:rsidRDefault="008B3F0B" w:rsidP="00C720C1">
            <w:pPr>
              <w:rPr>
                <w:rFonts w:ascii="Arial Narrow" w:hAnsi="Arial Narrow"/>
                <w:i/>
                <w:sz w:val="26"/>
                <w:szCs w:val="26"/>
              </w:rPr>
            </w:pPr>
            <w:bookmarkStart w:id="0" w:name="_GoBack"/>
            <w:bookmarkEnd w:id="0"/>
          </w:p>
          <w:p w:rsidR="002F1D09" w:rsidRDefault="00F52839" w:rsidP="00C720C1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(</w:t>
            </w:r>
            <w:r w:rsidR="00770452">
              <w:rPr>
                <w:rFonts w:ascii="Arial Narrow" w:hAnsi="Arial Narrow"/>
                <w:i/>
                <w:sz w:val="26"/>
                <w:szCs w:val="26"/>
              </w:rPr>
              <w:t>Podslivnica</w:t>
            </w:r>
            <w:r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FF42E0" w:rsidRPr="008B745C" w:rsidRDefault="00FF42E0" w:rsidP="008159B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 w:rsidR="008159B4"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8B745C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FF42E0" w:rsidRDefault="00FF42E0" w:rsidP="00DA3170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9C5637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B3511">
              <w:rPr>
                <w:rFonts w:ascii="Arial Narrow" w:hAnsi="Arial Narrow"/>
                <w:b/>
                <w:sz w:val="26"/>
                <w:szCs w:val="26"/>
              </w:rPr>
              <w:t xml:space="preserve">Franceta </w:t>
            </w:r>
            <w:proofErr w:type="spellStart"/>
            <w:r w:rsidR="00D9656B">
              <w:rPr>
                <w:rFonts w:ascii="Arial Narrow" w:hAnsi="Arial Narrow"/>
                <w:b/>
                <w:sz w:val="26"/>
                <w:szCs w:val="26"/>
              </w:rPr>
              <w:t>Branislja</w:t>
            </w:r>
            <w:proofErr w:type="spellEnd"/>
            <w:r w:rsidR="00D9656B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71355C" w:rsidRDefault="0071355C" w:rsidP="00097EB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DB1FA2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9656B">
              <w:rPr>
                <w:rFonts w:ascii="Arial Narrow" w:hAnsi="Arial Narrow"/>
                <w:b/>
                <w:sz w:val="26"/>
                <w:szCs w:val="26"/>
              </w:rPr>
              <w:t>žive in pokojne župljane</w:t>
            </w:r>
          </w:p>
          <w:p w:rsidR="008B3F0B" w:rsidRPr="00117089" w:rsidRDefault="008B3F0B" w:rsidP="00097EBB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097EBB" w:rsidRDefault="00DA3170" w:rsidP="00097EBB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EE3583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="00E07EDE">
              <w:rPr>
                <w:rFonts w:ascii="Arial Narrow" w:hAnsi="Arial Narrow"/>
                <w:i/>
                <w:sz w:val="26"/>
                <w:szCs w:val="26"/>
              </w:rPr>
              <w:t xml:space="preserve">za </w:t>
            </w:r>
            <w:r w:rsidR="00D9656B">
              <w:rPr>
                <w:rFonts w:ascii="Arial Narrow" w:hAnsi="Arial Narrow"/>
                <w:i/>
                <w:sz w:val="26"/>
                <w:szCs w:val="26"/>
              </w:rPr>
              <w:t>Ludvika in starše Prevec</w:t>
            </w:r>
          </w:p>
          <w:p w:rsidR="00B07A0A" w:rsidRPr="00A471F8" w:rsidRDefault="00DA4B2F" w:rsidP="00DB1FA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 w:rsidR="00D9656B">
              <w:rPr>
                <w:rFonts w:ascii="Arial Narrow" w:hAnsi="Arial Narrow"/>
                <w:b/>
                <w:sz w:val="26"/>
                <w:szCs w:val="26"/>
              </w:rPr>
              <w:t>Bibiano</w:t>
            </w:r>
            <w:proofErr w:type="spellEnd"/>
            <w:r w:rsidR="00D9656B">
              <w:rPr>
                <w:rFonts w:ascii="Arial Narrow" w:hAnsi="Arial Narrow"/>
                <w:b/>
                <w:sz w:val="26"/>
                <w:szCs w:val="26"/>
              </w:rPr>
              <w:t xml:space="preserve"> Bavdek</w:t>
            </w:r>
          </w:p>
        </w:tc>
      </w:tr>
      <w:tr w:rsidR="00FF42E0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FF42E0" w:rsidRPr="00A40E30" w:rsidRDefault="00FF42E0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F42E0" w:rsidRPr="00A40E30" w:rsidRDefault="00FF42E0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191545" w:rsidRPr="00763782" w:rsidRDefault="00191545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FA3818" w:rsidRDefault="00FA3818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Pr="00763782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BA7D19" w:rsidRPr="00BB5883" w:rsidRDefault="00D9656B" w:rsidP="00442949">
      <w:pPr>
        <w:pStyle w:val="Odstavekseznama"/>
        <w:tabs>
          <w:tab w:val="left" w:pos="567"/>
          <w:tab w:val="left" w:pos="709"/>
        </w:tabs>
        <w:jc w:val="center"/>
        <w:rPr>
          <w:rFonts w:ascii="Calibri" w:hAnsi="Calibri" w:cs="Calibri"/>
          <w:b/>
          <w:bCs/>
          <w:sz w:val="36"/>
          <w:szCs w:val="36"/>
          <w:lang w:eastAsia="en-US"/>
        </w:rPr>
      </w:pPr>
      <w:r>
        <w:rPr>
          <w:rFonts w:ascii="Calibri" w:hAnsi="Calibri" w:cs="Calibri"/>
          <w:b/>
          <w:bCs/>
          <w:sz w:val="36"/>
          <w:szCs w:val="36"/>
          <w:lang w:eastAsia="en-US"/>
        </w:rPr>
        <w:t>6</w:t>
      </w:r>
      <w:r w:rsidR="00391A52">
        <w:rPr>
          <w:rFonts w:ascii="Calibri" w:hAnsi="Calibri" w:cs="Calibri"/>
          <w:b/>
          <w:bCs/>
          <w:sz w:val="36"/>
          <w:szCs w:val="36"/>
          <w:lang w:eastAsia="en-US"/>
        </w:rPr>
        <w:t xml:space="preserve">. </w:t>
      </w:r>
      <w:r w:rsidR="001612EF">
        <w:rPr>
          <w:rFonts w:ascii="Calibri" w:hAnsi="Calibri" w:cs="Calibri"/>
          <w:b/>
          <w:bCs/>
          <w:sz w:val="36"/>
          <w:szCs w:val="36"/>
          <w:lang w:eastAsia="en-US"/>
        </w:rPr>
        <w:tab/>
        <w:t>POSTNA</w:t>
      </w:r>
      <w:r>
        <w:rPr>
          <w:rFonts w:ascii="Calibri" w:hAnsi="Calibri" w:cs="Calibri"/>
          <w:b/>
          <w:bCs/>
          <w:sz w:val="36"/>
          <w:szCs w:val="36"/>
          <w:lang w:eastAsia="en-US"/>
        </w:rPr>
        <w:t>, CVETNA</w:t>
      </w:r>
      <w:r w:rsidR="00391A52">
        <w:rPr>
          <w:rFonts w:ascii="Calibri" w:hAnsi="Calibri" w:cs="Calibri"/>
          <w:b/>
          <w:bCs/>
          <w:sz w:val="36"/>
          <w:szCs w:val="36"/>
          <w:lang w:eastAsia="en-US"/>
        </w:rPr>
        <w:t xml:space="preserve"> NEDELJA</w:t>
      </w:r>
      <w:r w:rsidR="003A0B0F" w:rsidRPr="00BB5883">
        <w:rPr>
          <w:rFonts w:ascii="Calibri" w:hAnsi="Calibri" w:cs="Calibri"/>
          <w:b/>
          <w:bCs/>
          <w:sz w:val="36"/>
          <w:szCs w:val="36"/>
          <w:lang w:eastAsia="en-US"/>
        </w:rPr>
        <w:t>,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  <w:lang w:eastAsia="en-US"/>
        </w:rPr>
        <w:t>14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. </w:t>
      </w:r>
      <w:r w:rsidR="00BB3511">
        <w:rPr>
          <w:rFonts w:ascii="Calibri" w:hAnsi="Calibri" w:cs="Calibri"/>
          <w:b/>
          <w:bCs/>
          <w:sz w:val="36"/>
          <w:szCs w:val="36"/>
          <w:lang w:eastAsia="en-US"/>
        </w:rPr>
        <w:t>4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>. 201</w:t>
      </w:r>
      <w:r w:rsidR="00C34F1D">
        <w:rPr>
          <w:rFonts w:ascii="Calibri" w:hAnsi="Calibri" w:cs="Calibri"/>
          <w:b/>
          <w:bCs/>
          <w:sz w:val="36"/>
          <w:szCs w:val="36"/>
          <w:lang w:eastAsia="en-US"/>
        </w:rPr>
        <w:t>9</w:t>
      </w:r>
    </w:p>
    <w:p w:rsidR="00982DCA" w:rsidRPr="00A812F1" w:rsidRDefault="00982DCA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F85823" w:rsidRPr="00433A4D" w:rsidRDefault="007D2A88" w:rsidP="00C72DAF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5679F8" w:rsidRPr="00433A4D">
        <w:rPr>
          <w:rFonts w:ascii="Calibri" w:hAnsi="Calibri" w:cs="Calibri"/>
          <w:b/>
          <w:bCs/>
          <w:sz w:val="28"/>
          <w:szCs w:val="28"/>
          <w:lang w:eastAsia="en-US"/>
        </w:rPr>
        <w:t>gospodinjam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D9656B">
        <w:rPr>
          <w:rFonts w:ascii="Calibri" w:hAnsi="Calibri" w:cs="Calibri"/>
          <w:b/>
          <w:bCs/>
          <w:sz w:val="28"/>
          <w:szCs w:val="28"/>
          <w:lang w:eastAsia="en-US"/>
        </w:rPr>
        <w:t>4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skupine </w:t>
      </w:r>
      <w:r w:rsidR="00D9656B">
        <w:rPr>
          <w:rFonts w:ascii="Calibri" w:hAnsi="Calibri" w:cs="Calibri"/>
          <w:b/>
          <w:bCs/>
          <w:sz w:val="28"/>
          <w:szCs w:val="28"/>
          <w:lang w:eastAsia="en-US"/>
        </w:rPr>
        <w:t>iz mesta Cerknica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0F3019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D77C08" w:rsidRPr="00433A4D">
        <w:rPr>
          <w:rFonts w:ascii="Calibri" w:hAnsi="Calibri" w:cs="Calibri"/>
          <w:b/>
          <w:bCs/>
          <w:sz w:val="28"/>
          <w:szCs w:val="28"/>
          <w:lang w:eastAsia="en-US"/>
        </w:rPr>
        <w:t>ki so uredile cerkev</w:t>
      </w:r>
      <w:r w:rsidR="00536F14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župnišče.</w:t>
      </w:r>
      <w:r w:rsidR="008658B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D9656B">
        <w:rPr>
          <w:rFonts w:ascii="Calibri" w:hAnsi="Calibri" w:cs="Calibri"/>
          <w:b/>
          <w:bCs/>
          <w:sz w:val="28"/>
          <w:szCs w:val="28"/>
          <w:lang w:eastAsia="en-US"/>
        </w:rPr>
        <w:t xml:space="preserve">      </w:t>
      </w:r>
      <w:r w:rsidR="00C34F1D">
        <w:rPr>
          <w:rFonts w:ascii="Calibri" w:hAnsi="Calibri" w:cs="Calibri"/>
          <w:b/>
          <w:bCs/>
          <w:sz w:val="28"/>
          <w:szCs w:val="28"/>
          <w:lang w:eastAsia="en-US"/>
        </w:rPr>
        <w:t xml:space="preserve">Bog plačaj tudi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v</w:t>
      </w:r>
      <w:r w:rsidR="00BC3C21" w:rsidRPr="00433A4D">
        <w:rPr>
          <w:rFonts w:ascii="Calibri" w:hAnsi="Calibri" w:cs="Calibri"/>
          <w:b/>
          <w:bCs/>
          <w:sz w:val="28"/>
          <w:szCs w:val="28"/>
          <w:lang w:eastAsia="en-US"/>
        </w:rPr>
        <w:t>s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em</w:t>
      </w:r>
      <w:r w:rsidR="0022396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sodelavcem</w:t>
      </w:r>
      <w:r w:rsidR="00C34F1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dobrotnikom</w:t>
      </w:r>
      <w:r w:rsidR="000A0C43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</w:p>
    <w:p w:rsidR="00E33AE3" w:rsidRPr="00433A4D" w:rsidRDefault="00793DC6" w:rsidP="005A0DDE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Prihodnj</w:t>
      </w:r>
      <w:r w:rsidR="005164B6" w:rsidRPr="00433A4D">
        <w:rPr>
          <w:rFonts w:ascii="Calibri" w:hAnsi="Calibri" w:cs="Calibri"/>
          <w:b/>
          <w:bCs/>
          <w:sz w:val="28"/>
          <w:szCs w:val="28"/>
          <w:lang w:eastAsia="en-US"/>
        </w:rPr>
        <w:t>i teden</w:t>
      </w:r>
      <w:r w:rsidR="002560AA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je vabljena </w:t>
      </w:r>
      <w:r w:rsidR="00D9656B">
        <w:rPr>
          <w:rFonts w:ascii="Calibri" w:hAnsi="Calibri" w:cs="Calibri"/>
          <w:b/>
          <w:bCs/>
          <w:sz w:val="28"/>
          <w:szCs w:val="28"/>
          <w:lang w:eastAsia="en-US"/>
        </w:rPr>
        <w:t>5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>skupina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–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gospodinje</w:t>
      </w:r>
      <w:r w:rsidR="008658B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D9656B">
        <w:rPr>
          <w:rFonts w:ascii="Calibri" w:hAnsi="Calibri" w:cs="Calibri"/>
          <w:b/>
          <w:bCs/>
          <w:sz w:val="28"/>
          <w:szCs w:val="28"/>
          <w:lang w:eastAsia="en-US"/>
        </w:rPr>
        <w:t>s Kamne gorice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</w:p>
    <w:p w:rsidR="008536A0" w:rsidRDefault="00DD0233" w:rsidP="005C1802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B151DE">
        <w:rPr>
          <w:rFonts w:ascii="Calibri" w:hAnsi="Calibri" w:cs="Calibri"/>
          <w:b/>
          <w:sz w:val="28"/>
          <w:szCs w:val="28"/>
        </w:rPr>
        <w:t xml:space="preserve"> </w:t>
      </w:r>
    </w:p>
    <w:p w:rsidR="008536A0" w:rsidRDefault="008536A0" w:rsidP="005C1802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</w:p>
    <w:p w:rsidR="00CA661D" w:rsidRDefault="00CA661D" w:rsidP="00CA661D">
      <w:pPr>
        <w:pStyle w:val="Odstavekseznama"/>
        <w:ind w:left="502"/>
        <w:rPr>
          <w:rFonts w:ascii="Calibri" w:hAnsi="Calibri" w:cs="Calibri"/>
          <w:b/>
          <w:sz w:val="28"/>
          <w:szCs w:val="28"/>
        </w:rPr>
      </w:pPr>
    </w:p>
    <w:p w:rsidR="00E1421B" w:rsidRDefault="00E1421B" w:rsidP="00E4095E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Hvala tudi Janezu Dovjaku za obnovo tabernaklja, ki je pri Božjem grobu. Verjetno gre za tabernakelj, ki je bil pri starem oltarju,  ko bo pa obnovljen Antonov oltar, ga bomo </w:t>
      </w:r>
      <w:r w:rsidR="00D02394">
        <w:rPr>
          <w:rFonts w:ascii="Calibri" w:eastAsia="Calibri" w:hAnsi="Calibri" w:cs="Calibri"/>
          <w:b/>
          <w:sz w:val="28"/>
          <w:szCs w:val="28"/>
        </w:rPr>
        <w:t>prenesli</w:t>
      </w:r>
      <w:r>
        <w:rPr>
          <w:rFonts w:ascii="Calibri" w:eastAsia="Calibri" w:hAnsi="Calibri" w:cs="Calibri"/>
          <w:b/>
          <w:sz w:val="28"/>
          <w:szCs w:val="28"/>
        </w:rPr>
        <w:t xml:space="preserve"> v cerkev v Zelšah. </w:t>
      </w:r>
    </w:p>
    <w:p w:rsidR="00E17133" w:rsidRDefault="00E17133" w:rsidP="00E17133">
      <w:pPr>
        <w:pStyle w:val="Odstavekseznama"/>
        <w:ind w:left="502"/>
        <w:rPr>
          <w:rFonts w:ascii="Calibri" w:eastAsia="Calibri" w:hAnsi="Calibri" w:cs="Calibri"/>
          <w:b/>
          <w:sz w:val="28"/>
          <w:szCs w:val="28"/>
        </w:rPr>
      </w:pPr>
    </w:p>
    <w:p w:rsidR="00E17133" w:rsidRDefault="00E17133" w:rsidP="00E4095E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V molitev priporočamo pokojnega Janeza Košnika, očeta našega bivšega kaplana Marka. Pogreb bo danes ob štirih popoldne v Cerkljah na Gorenjskem. </w:t>
      </w:r>
    </w:p>
    <w:p w:rsidR="00E1421B" w:rsidRDefault="00E1421B" w:rsidP="00E1421B">
      <w:pPr>
        <w:pStyle w:val="Odstavekseznama"/>
        <w:ind w:left="502"/>
        <w:rPr>
          <w:rFonts w:ascii="Calibri" w:eastAsia="Calibri" w:hAnsi="Calibri" w:cs="Calibri"/>
          <w:b/>
          <w:sz w:val="28"/>
          <w:szCs w:val="28"/>
        </w:rPr>
      </w:pPr>
    </w:p>
    <w:p w:rsidR="005A5679" w:rsidRDefault="00E1421B" w:rsidP="00E4095E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Križev pot bo še v torek ob osmih zvečer na Brezju</w:t>
      </w:r>
      <w:r w:rsidR="00E17133">
        <w:rPr>
          <w:rFonts w:ascii="Calibri" w:eastAsia="Calibri" w:hAnsi="Calibri" w:cs="Calibri"/>
          <w:b/>
          <w:sz w:val="28"/>
          <w:szCs w:val="28"/>
        </w:rPr>
        <w:t xml:space="preserve"> (pohodniki se ob sedmih zvečer zberemo pri župnišču)</w:t>
      </w:r>
      <w:r>
        <w:rPr>
          <w:rFonts w:ascii="Calibri" w:eastAsia="Calibri" w:hAnsi="Calibri" w:cs="Calibri"/>
          <w:b/>
          <w:sz w:val="28"/>
          <w:szCs w:val="28"/>
        </w:rPr>
        <w:t xml:space="preserve"> in v petek pol ure pred obredi</w:t>
      </w:r>
      <w:r w:rsidR="00E17133">
        <w:rPr>
          <w:rFonts w:ascii="Calibri" w:eastAsia="Calibri" w:hAnsi="Calibri" w:cs="Calibri"/>
          <w:b/>
          <w:sz w:val="28"/>
          <w:szCs w:val="28"/>
        </w:rPr>
        <w:t xml:space="preserve">. 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E17133">
        <w:rPr>
          <w:rFonts w:ascii="Calibri" w:eastAsia="Calibri" w:hAnsi="Calibri" w:cs="Calibri"/>
          <w:b/>
          <w:sz w:val="28"/>
          <w:szCs w:val="28"/>
        </w:rPr>
        <w:t>Druga zakonska skupina pripravlja tudi križev pot</w:t>
      </w:r>
      <w:r>
        <w:rPr>
          <w:rFonts w:ascii="Calibri" w:eastAsia="Calibri" w:hAnsi="Calibri" w:cs="Calibri"/>
          <w:b/>
          <w:sz w:val="28"/>
          <w:szCs w:val="28"/>
        </w:rPr>
        <w:t xml:space="preserve"> na Križni gori po obredih</w:t>
      </w:r>
      <w:r w:rsidR="00E17133">
        <w:rPr>
          <w:rFonts w:ascii="Calibri" w:eastAsia="Calibri" w:hAnsi="Calibri" w:cs="Calibri"/>
          <w:b/>
          <w:sz w:val="28"/>
          <w:szCs w:val="28"/>
        </w:rPr>
        <w:t xml:space="preserve"> velikega petka</w:t>
      </w:r>
      <w:r>
        <w:rPr>
          <w:rFonts w:ascii="Calibri" w:eastAsia="Calibri" w:hAnsi="Calibri" w:cs="Calibri"/>
          <w:b/>
          <w:sz w:val="28"/>
          <w:szCs w:val="28"/>
        </w:rPr>
        <w:t xml:space="preserve">, kot je bilo po navadi. </w:t>
      </w:r>
    </w:p>
    <w:p w:rsidR="00E17133" w:rsidRDefault="00E17133" w:rsidP="00E4095E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Več drugih koristnih informacij o obredih velikega tedna in o mašah najdete v mesečnih oznanilih Tabor. </w:t>
      </w:r>
    </w:p>
    <w:p w:rsidR="001942AF" w:rsidRDefault="001942AF" w:rsidP="001942AF">
      <w:pPr>
        <w:pStyle w:val="Odstavekseznama"/>
        <w:ind w:left="502"/>
        <w:rPr>
          <w:rFonts w:ascii="Calibri" w:eastAsia="Calibri" w:hAnsi="Calibri" w:cs="Calibri"/>
          <w:b/>
          <w:sz w:val="28"/>
          <w:szCs w:val="28"/>
        </w:rPr>
      </w:pPr>
    </w:p>
    <w:p w:rsidR="00655C63" w:rsidRDefault="00970E3F" w:rsidP="00E4095E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 w:rsidRPr="00970E3F">
        <w:rPr>
          <w:rFonts w:ascii="Calibri" w:eastAsia="Calibri" w:hAnsi="Calibri" w:cs="Calibri"/>
          <w:b/>
          <w:sz w:val="28"/>
          <w:szCs w:val="28"/>
        </w:rPr>
        <w:t xml:space="preserve">V </w:t>
      </w:r>
      <w:r w:rsidR="00C72DAF">
        <w:rPr>
          <w:rFonts w:ascii="Calibri" w:eastAsia="Calibri" w:hAnsi="Calibri" w:cs="Calibri"/>
          <w:b/>
          <w:sz w:val="28"/>
          <w:szCs w:val="28"/>
        </w:rPr>
        <w:t xml:space="preserve">tednu, ki je pred nami, </w:t>
      </w:r>
      <w:r w:rsidR="00D9656B">
        <w:rPr>
          <w:rFonts w:ascii="Calibri" w:eastAsia="Calibri" w:hAnsi="Calibri" w:cs="Calibri"/>
          <w:b/>
          <w:sz w:val="28"/>
          <w:szCs w:val="28"/>
        </w:rPr>
        <w:t xml:space="preserve">verouka in zakonskih skupin ne bo, zato pa se zelo priporoča udeležba pri obredih velikega tedna. </w:t>
      </w:r>
    </w:p>
    <w:p w:rsidR="00D02394" w:rsidRDefault="00D02394" w:rsidP="00D02394">
      <w:pPr>
        <w:pStyle w:val="Odstavekseznama"/>
        <w:ind w:left="502"/>
        <w:rPr>
          <w:rFonts w:ascii="Calibri" w:eastAsia="Calibri" w:hAnsi="Calibri" w:cs="Calibri"/>
          <w:b/>
          <w:sz w:val="28"/>
          <w:szCs w:val="28"/>
        </w:rPr>
      </w:pPr>
    </w:p>
    <w:p w:rsidR="00E1421B" w:rsidRDefault="00E1421B" w:rsidP="00E4095E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Vzemite tudi versko branje: tednik Družina, Misijonska obzorja, Mavrico, Don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Boska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D02394">
        <w:rPr>
          <w:rFonts w:ascii="Calibri" w:eastAsia="Calibri" w:hAnsi="Calibri" w:cs="Calibri"/>
          <w:b/>
          <w:sz w:val="28"/>
          <w:szCs w:val="28"/>
        </w:rPr>
        <w:t xml:space="preserve">…. </w:t>
      </w:r>
    </w:p>
    <w:p w:rsidR="000F44AE" w:rsidRPr="00D008B0" w:rsidRDefault="000F44AE" w:rsidP="00117089">
      <w:pPr>
        <w:rPr>
          <w:rFonts w:ascii="Calibri" w:eastAsia="Calibri" w:hAnsi="Calibri" w:cs="Calibri"/>
          <w:b/>
          <w:sz w:val="28"/>
          <w:szCs w:val="28"/>
        </w:rPr>
      </w:pPr>
    </w:p>
    <w:sectPr w:rsidR="000F44AE" w:rsidRPr="00D008B0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1EF" w:rsidRDefault="00A411EF" w:rsidP="004E6884">
      <w:r>
        <w:separator/>
      </w:r>
    </w:p>
  </w:endnote>
  <w:endnote w:type="continuationSeparator" w:id="0">
    <w:p w:rsidR="00A411EF" w:rsidRDefault="00A411EF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1EF" w:rsidRDefault="00A411EF" w:rsidP="004E6884">
      <w:r>
        <w:separator/>
      </w:r>
    </w:p>
  </w:footnote>
  <w:footnote w:type="continuationSeparator" w:id="0">
    <w:p w:rsidR="00A411EF" w:rsidRDefault="00A411EF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80D"/>
    <w:rsid w:val="00046D35"/>
    <w:rsid w:val="00047077"/>
    <w:rsid w:val="00047199"/>
    <w:rsid w:val="00047765"/>
    <w:rsid w:val="00052608"/>
    <w:rsid w:val="0005287F"/>
    <w:rsid w:val="00054F1C"/>
    <w:rsid w:val="00055491"/>
    <w:rsid w:val="000568B2"/>
    <w:rsid w:val="00056B8F"/>
    <w:rsid w:val="00056C5C"/>
    <w:rsid w:val="000573D9"/>
    <w:rsid w:val="000602DE"/>
    <w:rsid w:val="0006075B"/>
    <w:rsid w:val="0006118F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3B4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7BD"/>
    <w:rsid w:val="00084822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5CF6"/>
    <w:rsid w:val="000B60B2"/>
    <w:rsid w:val="000B65B6"/>
    <w:rsid w:val="000B670A"/>
    <w:rsid w:val="000B77BD"/>
    <w:rsid w:val="000B7903"/>
    <w:rsid w:val="000C085C"/>
    <w:rsid w:val="000C0BAA"/>
    <w:rsid w:val="000C0C4A"/>
    <w:rsid w:val="000C1349"/>
    <w:rsid w:val="000C248F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E7A79"/>
    <w:rsid w:val="000E7CB1"/>
    <w:rsid w:val="000F0550"/>
    <w:rsid w:val="000F0C35"/>
    <w:rsid w:val="000F180E"/>
    <w:rsid w:val="000F2824"/>
    <w:rsid w:val="000F3019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EBE"/>
    <w:rsid w:val="001023A8"/>
    <w:rsid w:val="001040AB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D4F"/>
    <w:rsid w:val="00112337"/>
    <w:rsid w:val="001124C3"/>
    <w:rsid w:val="00113366"/>
    <w:rsid w:val="00115076"/>
    <w:rsid w:val="0011602D"/>
    <w:rsid w:val="0011603C"/>
    <w:rsid w:val="00117089"/>
    <w:rsid w:val="00117337"/>
    <w:rsid w:val="00120C76"/>
    <w:rsid w:val="00122CF3"/>
    <w:rsid w:val="001237B8"/>
    <w:rsid w:val="00124095"/>
    <w:rsid w:val="00124A1D"/>
    <w:rsid w:val="001255D6"/>
    <w:rsid w:val="001263A2"/>
    <w:rsid w:val="001270E4"/>
    <w:rsid w:val="001271E4"/>
    <w:rsid w:val="00127995"/>
    <w:rsid w:val="00127ABC"/>
    <w:rsid w:val="00127D80"/>
    <w:rsid w:val="00130504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B04"/>
    <w:rsid w:val="001423BB"/>
    <w:rsid w:val="001425C9"/>
    <w:rsid w:val="00142680"/>
    <w:rsid w:val="00143839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12EF"/>
    <w:rsid w:val="001620DA"/>
    <w:rsid w:val="0016437A"/>
    <w:rsid w:val="00165228"/>
    <w:rsid w:val="001653B8"/>
    <w:rsid w:val="001654F8"/>
    <w:rsid w:val="00165C72"/>
    <w:rsid w:val="00166084"/>
    <w:rsid w:val="0016671C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79D"/>
    <w:rsid w:val="00190F75"/>
    <w:rsid w:val="00191545"/>
    <w:rsid w:val="00191770"/>
    <w:rsid w:val="00191F0C"/>
    <w:rsid w:val="00191F2F"/>
    <w:rsid w:val="001921DB"/>
    <w:rsid w:val="001929F3"/>
    <w:rsid w:val="00192C1A"/>
    <w:rsid w:val="001939F6"/>
    <w:rsid w:val="001942AF"/>
    <w:rsid w:val="0019484C"/>
    <w:rsid w:val="00194ABD"/>
    <w:rsid w:val="00194D24"/>
    <w:rsid w:val="0019527D"/>
    <w:rsid w:val="0019607D"/>
    <w:rsid w:val="00196405"/>
    <w:rsid w:val="0019673E"/>
    <w:rsid w:val="0019681A"/>
    <w:rsid w:val="00196930"/>
    <w:rsid w:val="00196BCC"/>
    <w:rsid w:val="0019754A"/>
    <w:rsid w:val="001A031A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97C"/>
    <w:rsid w:val="001B6A7E"/>
    <w:rsid w:val="001B6D1C"/>
    <w:rsid w:val="001B749C"/>
    <w:rsid w:val="001B7C3C"/>
    <w:rsid w:val="001C02D0"/>
    <w:rsid w:val="001C0963"/>
    <w:rsid w:val="001C0B87"/>
    <w:rsid w:val="001C0C89"/>
    <w:rsid w:val="001C1094"/>
    <w:rsid w:val="001C1BFF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503"/>
    <w:rsid w:val="001E0F79"/>
    <w:rsid w:val="001E1981"/>
    <w:rsid w:val="001E1BFB"/>
    <w:rsid w:val="001E2089"/>
    <w:rsid w:val="001E241D"/>
    <w:rsid w:val="001E27CA"/>
    <w:rsid w:val="001E391E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537"/>
    <w:rsid w:val="002435CE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1D23"/>
    <w:rsid w:val="002623FF"/>
    <w:rsid w:val="002631A3"/>
    <w:rsid w:val="002634F6"/>
    <w:rsid w:val="002637CC"/>
    <w:rsid w:val="00263A35"/>
    <w:rsid w:val="00264A2C"/>
    <w:rsid w:val="002667C9"/>
    <w:rsid w:val="0026690C"/>
    <w:rsid w:val="00267242"/>
    <w:rsid w:val="0026764C"/>
    <w:rsid w:val="00267673"/>
    <w:rsid w:val="00267992"/>
    <w:rsid w:val="0027022A"/>
    <w:rsid w:val="00270759"/>
    <w:rsid w:val="00270E8B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80B3D"/>
    <w:rsid w:val="00281586"/>
    <w:rsid w:val="00281D79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4D11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1734"/>
    <w:rsid w:val="00311767"/>
    <w:rsid w:val="0031182A"/>
    <w:rsid w:val="00311A89"/>
    <w:rsid w:val="00313169"/>
    <w:rsid w:val="003134F2"/>
    <w:rsid w:val="003142FE"/>
    <w:rsid w:val="0031634C"/>
    <w:rsid w:val="0031642D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4FA1"/>
    <w:rsid w:val="003550CD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50C5"/>
    <w:rsid w:val="003750F2"/>
    <w:rsid w:val="003751AC"/>
    <w:rsid w:val="003757C7"/>
    <w:rsid w:val="00375FC5"/>
    <w:rsid w:val="003767C7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168"/>
    <w:rsid w:val="003B20C4"/>
    <w:rsid w:val="003B2236"/>
    <w:rsid w:val="003B378C"/>
    <w:rsid w:val="003B3B38"/>
    <w:rsid w:val="003B3CD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D06D8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F0BF3"/>
    <w:rsid w:val="003F0E4D"/>
    <w:rsid w:val="003F18F9"/>
    <w:rsid w:val="003F1DCD"/>
    <w:rsid w:val="003F28E0"/>
    <w:rsid w:val="003F2E35"/>
    <w:rsid w:val="003F373C"/>
    <w:rsid w:val="003F3D12"/>
    <w:rsid w:val="003F47F8"/>
    <w:rsid w:val="003F6046"/>
    <w:rsid w:val="003F7F85"/>
    <w:rsid w:val="0040032D"/>
    <w:rsid w:val="00402176"/>
    <w:rsid w:val="0040248E"/>
    <w:rsid w:val="00402F84"/>
    <w:rsid w:val="00403130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FE7"/>
    <w:rsid w:val="0042277E"/>
    <w:rsid w:val="00423D98"/>
    <w:rsid w:val="00424297"/>
    <w:rsid w:val="0042496A"/>
    <w:rsid w:val="004250E2"/>
    <w:rsid w:val="004257AF"/>
    <w:rsid w:val="00425A80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403A7"/>
    <w:rsid w:val="004420EF"/>
    <w:rsid w:val="004421FC"/>
    <w:rsid w:val="00442949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778E8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26C4"/>
    <w:rsid w:val="00492FC0"/>
    <w:rsid w:val="00493610"/>
    <w:rsid w:val="004939EF"/>
    <w:rsid w:val="004943C4"/>
    <w:rsid w:val="00494BE4"/>
    <w:rsid w:val="00494EDB"/>
    <w:rsid w:val="004970C5"/>
    <w:rsid w:val="00497F57"/>
    <w:rsid w:val="004A0132"/>
    <w:rsid w:val="004A03DE"/>
    <w:rsid w:val="004A0A9D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4F8"/>
    <w:rsid w:val="004C47C8"/>
    <w:rsid w:val="004C4F5A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74BB"/>
    <w:rsid w:val="00520308"/>
    <w:rsid w:val="0052037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A0B"/>
    <w:rsid w:val="005661D6"/>
    <w:rsid w:val="005661EB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4547"/>
    <w:rsid w:val="005953E2"/>
    <w:rsid w:val="00595A1D"/>
    <w:rsid w:val="0059661F"/>
    <w:rsid w:val="00596875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8A3"/>
    <w:rsid w:val="005C2ED4"/>
    <w:rsid w:val="005C35C5"/>
    <w:rsid w:val="005C53C8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382"/>
    <w:rsid w:val="005D23E8"/>
    <w:rsid w:val="005D24DE"/>
    <w:rsid w:val="005D27AE"/>
    <w:rsid w:val="005D3877"/>
    <w:rsid w:val="005D3DAC"/>
    <w:rsid w:val="005D40CA"/>
    <w:rsid w:val="005D4BC2"/>
    <w:rsid w:val="005D79C2"/>
    <w:rsid w:val="005E0575"/>
    <w:rsid w:val="005E1546"/>
    <w:rsid w:val="005E1A4F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1C19"/>
    <w:rsid w:val="00682ECC"/>
    <w:rsid w:val="006833E2"/>
    <w:rsid w:val="006834C2"/>
    <w:rsid w:val="00683C42"/>
    <w:rsid w:val="00683D1B"/>
    <w:rsid w:val="0068483F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8B7"/>
    <w:rsid w:val="006C6C65"/>
    <w:rsid w:val="006C7430"/>
    <w:rsid w:val="006C781F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67EC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34D9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EAC"/>
    <w:rsid w:val="00721F38"/>
    <w:rsid w:val="00722563"/>
    <w:rsid w:val="00722BB5"/>
    <w:rsid w:val="0072330B"/>
    <w:rsid w:val="00723765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EC"/>
    <w:rsid w:val="00745FB3"/>
    <w:rsid w:val="00746471"/>
    <w:rsid w:val="00746D7E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1CA"/>
    <w:rsid w:val="00760E43"/>
    <w:rsid w:val="00760FCA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FD7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6639"/>
    <w:rsid w:val="007768DE"/>
    <w:rsid w:val="00776C35"/>
    <w:rsid w:val="00777407"/>
    <w:rsid w:val="0077763E"/>
    <w:rsid w:val="00780196"/>
    <w:rsid w:val="007808FF"/>
    <w:rsid w:val="007815EA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B1093"/>
    <w:rsid w:val="007B11DF"/>
    <w:rsid w:val="007B1601"/>
    <w:rsid w:val="007B1871"/>
    <w:rsid w:val="007B2527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5101"/>
    <w:rsid w:val="007D6390"/>
    <w:rsid w:val="007D6516"/>
    <w:rsid w:val="007D6A38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21EA"/>
    <w:rsid w:val="00812771"/>
    <w:rsid w:val="008129F0"/>
    <w:rsid w:val="00812F79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CE9"/>
    <w:rsid w:val="008313B7"/>
    <w:rsid w:val="008316EF"/>
    <w:rsid w:val="0083202A"/>
    <w:rsid w:val="008324D4"/>
    <w:rsid w:val="00834426"/>
    <w:rsid w:val="008345B2"/>
    <w:rsid w:val="00834F93"/>
    <w:rsid w:val="008351E8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11FF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36A0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A84"/>
    <w:rsid w:val="00873F5B"/>
    <w:rsid w:val="0087586D"/>
    <w:rsid w:val="00875B4E"/>
    <w:rsid w:val="00876BA2"/>
    <w:rsid w:val="00877665"/>
    <w:rsid w:val="0088063A"/>
    <w:rsid w:val="00880914"/>
    <w:rsid w:val="00880B3D"/>
    <w:rsid w:val="00880C1D"/>
    <w:rsid w:val="008818BF"/>
    <w:rsid w:val="00881DFF"/>
    <w:rsid w:val="00883F38"/>
    <w:rsid w:val="008841C9"/>
    <w:rsid w:val="0088552A"/>
    <w:rsid w:val="00885D31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492"/>
    <w:rsid w:val="00892FAE"/>
    <w:rsid w:val="00893212"/>
    <w:rsid w:val="00893273"/>
    <w:rsid w:val="00893402"/>
    <w:rsid w:val="00893818"/>
    <w:rsid w:val="00893960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1DAF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1E7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81D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64B5"/>
    <w:rsid w:val="00937F9B"/>
    <w:rsid w:val="00940579"/>
    <w:rsid w:val="00940BFF"/>
    <w:rsid w:val="009424E5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B43"/>
    <w:rsid w:val="00961374"/>
    <w:rsid w:val="00961DB4"/>
    <w:rsid w:val="00961DD4"/>
    <w:rsid w:val="009623D9"/>
    <w:rsid w:val="00962788"/>
    <w:rsid w:val="00962DF5"/>
    <w:rsid w:val="0096315B"/>
    <w:rsid w:val="00964698"/>
    <w:rsid w:val="00964B4F"/>
    <w:rsid w:val="009653E3"/>
    <w:rsid w:val="00967742"/>
    <w:rsid w:val="00970E3F"/>
    <w:rsid w:val="009717F5"/>
    <w:rsid w:val="00972BB8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A16"/>
    <w:rsid w:val="009A5BA6"/>
    <w:rsid w:val="009A74C4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E0FE8"/>
    <w:rsid w:val="009E1D0B"/>
    <w:rsid w:val="009E1D2D"/>
    <w:rsid w:val="009E2370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77DD"/>
    <w:rsid w:val="009F7A88"/>
    <w:rsid w:val="009F7DB7"/>
    <w:rsid w:val="00A002BC"/>
    <w:rsid w:val="00A008A0"/>
    <w:rsid w:val="00A008E8"/>
    <w:rsid w:val="00A0095C"/>
    <w:rsid w:val="00A01590"/>
    <w:rsid w:val="00A01CEC"/>
    <w:rsid w:val="00A02F9B"/>
    <w:rsid w:val="00A03023"/>
    <w:rsid w:val="00A0457C"/>
    <w:rsid w:val="00A04981"/>
    <w:rsid w:val="00A04D1D"/>
    <w:rsid w:val="00A05297"/>
    <w:rsid w:val="00A05766"/>
    <w:rsid w:val="00A059A2"/>
    <w:rsid w:val="00A06B9E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42D"/>
    <w:rsid w:val="00A35A25"/>
    <w:rsid w:val="00A36318"/>
    <w:rsid w:val="00A36CD0"/>
    <w:rsid w:val="00A40C7D"/>
    <w:rsid w:val="00A40D05"/>
    <w:rsid w:val="00A40D0C"/>
    <w:rsid w:val="00A40E30"/>
    <w:rsid w:val="00A411EF"/>
    <w:rsid w:val="00A41560"/>
    <w:rsid w:val="00A41BF6"/>
    <w:rsid w:val="00A41EBC"/>
    <w:rsid w:val="00A41F7F"/>
    <w:rsid w:val="00A420A6"/>
    <w:rsid w:val="00A422D9"/>
    <w:rsid w:val="00A42E34"/>
    <w:rsid w:val="00A44C5E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D4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2DE2"/>
    <w:rsid w:val="00A93A96"/>
    <w:rsid w:val="00A947D3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3BDB"/>
    <w:rsid w:val="00AC4DA1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973"/>
    <w:rsid w:val="00AD410C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8F2"/>
    <w:rsid w:val="00B20B10"/>
    <w:rsid w:val="00B227CE"/>
    <w:rsid w:val="00B23B3B"/>
    <w:rsid w:val="00B2449F"/>
    <w:rsid w:val="00B24822"/>
    <w:rsid w:val="00B24885"/>
    <w:rsid w:val="00B25430"/>
    <w:rsid w:val="00B258B1"/>
    <w:rsid w:val="00B271F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677C"/>
    <w:rsid w:val="00B36A01"/>
    <w:rsid w:val="00B36F75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A05"/>
    <w:rsid w:val="00B53CCF"/>
    <w:rsid w:val="00B5537C"/>
    <w:rsid w:val="00B554B8"/>
    <w:rsid w:val="00B556A3"/>
    <w:rsid w:val="00B56D1B"/>
    <w:rsid w:val="00B570D4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5CA"/>
    <w:rsid w:val="00B64A22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7737"/>
    <w:rsid w:val="00BB79B2"/>
    <w:rsid w:val="00BC2473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EA1"/>
    <w:rsid w:val="00BF0B46"/>
    <w:rsid w:val="00BF2718"/>
    <w:rsid w:val="00BF2D21"/>
    <w:rsid w:val="00BF2FAC"/>
    <w:rsid w:val="00BF31A2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7280"/>
    <w:rsid w:val="00C07A8F"/>
    <w:rsid w:val="00C07C62"/>
    <w:rsid w:val="00C10B99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EE"/>
    <w:rsid w:val="00C5033F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F5A"/>
    <w:rsid w:val="00C5767A"/>
    <w:rsid w:val="00C5793D"/>
    <w:rsid w:val="00C60C7E"/>
    <w:rsid w:val="00C61A75"/>
    <w:rsid w:val="00C6216D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307D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1C18"/>
    <w:rsid w:val="00C821A0"/>
    <w:rsid w:val="00C823CF"/>
    <w:rsid w:val="00C8271C"/>
    <w:rsid w:val="00C82FDF"/>
    <w:rsid w:val="00C83D3C"/>
    <w:rsid w:val="00C8454B"/>
    <w:rsid w:val="00C85C53"/>
    <w:rsid w:val="00C86DCD"/>
    <w:rsid w:val="00C86F83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426F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2757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850"/>
    <w:rsid w:val="00D362DE"/>
    <w:rsid w:val="00D369F4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C44"/>
    <w:rsid w:val="00DB5C6E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7AB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69E"/>
    <w:rsid w:val="00E077E5"/>
    <w:rsid w:val="00E07EDE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58A4"/>
    <w:rsid w:val="00E259B6"/>
    <w:rsid w:val="00E26083"/>
    <w:rsid w:val="00E303F1"/>
    <w:rsid w:val="00E3050D"/>
    <w:rsid w:val="00E30533"/>
    <w:rsid w:val="00E30608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4288"/>
    <w:rsid w:val="00E543B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787"/>
    <w:rsid w:val="00E90AC1"/>
    <w:rsid w:val="00E90B50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3A47"/>
    <w:rsid w:val="00ED508E"/>
    <w:rsid w:val="00ED5498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2F30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366D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3306"/>
    <w:rsid w:val="00F63571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A87"/>
    <w:rsid w:val="00F74C28"/>
    <w:rsid w:val="00F758BB"/>
    <w:rsid w:val="00F767DD"/>
    <w:rsid w:val="00F7746E"/>
    <w:rsid w:val="00F77945"/>
    <w:rsid w:val="00F802EB"/>
    <w:rsid w:val="00F80DCC"/>
    <w:rsid w:val="00F816AC"/>
    <w:rsid w:val="00F81F71"/>
    <w:rsid w:val="00F822B9"/>
    <w:rsid w:val="00F82BF7"/>
    <w:rsid w:val="00F83A96"/>
    <w:rsid w:val="00F84445"/>
    <w:rsid w:val="00F84B48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2EAA"/>
    <w:rsid w:val="00FB3D9A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477F"/>
    <w:rsid w:val="00FC6615"/>
    <w:rsid w:val="00FC7C05"/>
    <w:rsid w:val="00FD10F6"/>
    <w:rsid w:val="00FD11B6"/>
    <w:rsid w:val="00FD12C7"/>
    <w:rsid w:val="00FD1D1F"/>
    <w:rsid w:val="00FD2759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4182"/>
    <w:rsid w:val="00FE4982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D779B-B003-4F38-891B-669965EF9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8</cp:revision>
  <cp:lastPrinted>2019-03-30T21:11:00Z</cp:lastPrinted>
  <dcterms:created xsi:type="dcterms:W3CDTF">2019-04-12T08:25:00Z</dcterms:created>
  <dcterms:modified xsi:type="dcterms:W3CDTF">2019-04-13T17:52:00Z</dcterms:modified>
</cp:coreProperties>
</file>