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27531" w:rsidRPr="00556B74" w:rsidTr="000B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27531" w:rsidRPr="00540ED0" w:rsidRDefault="00427531" w:rsidP="000B510C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27531" w:rsidRPr="00403C16" w:rsidRDefault="00427531" w:rsidP="000B510C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21. NAVADNA </w:t>
            </w:r>
          </w:p>
        </w:tc>
      </w:tr>
      <w:tr w:rsidR="00427531" w:rsidRPr="00556B74" w:rsidTr="000B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27531" w:rsidRPr="00540ED0" w:rsidRDefault="00427531" w:rsidP="000B510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27531" w:rsidRPr="00540ED0" w:rsidRDefault="00427531" w:rsidP="000B5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25. AVGUST</w:t>
            </w:r>
          </w:p>
          <w:p w:rsidR="00427531" w:rsidRDefault="00427531" w:rsidP="000B51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27531" w:rsidRPr="00540ED0" w:rsidRDefault="00427531" w:rsidP="000B510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27531" w:rsidRPr="00644155" w:rsidRDefault="00427531" w:rsidP="000B510C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27531" w:rsidRPr="00426F14" w:rsidRDefault="00427531" w:rsidP="000B510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27531" w:rsidRDefault="00427531" w:rsidP="000B510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11.00 Martinjak</w:t>
            </w:r>
          </w:p>
          <w:p w:rsidR="00427531" w:rsidRPr="008B745C" w:rsidRDefault="00427531" w:rsidP="000B510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27531" w:rsidRDefault="00427531" w:rsidP="000B510C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Jerneja Brancelj</w:t>
            </w:r>
          </w:p>
          <w:p w:rsidR="00427531" w:rsidRPr="00117089" w:rsidRDefault="00427531" w:rsidP="000B510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Jožeta Otoničar </w:t>
            </w:r>
          </w:p>
          <w:p w:rsidR="00427531" w:rsidRPr="00780348" w:rsidRDefault="00427531" w:rsidP="000B510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80348">
              <w:rPr>
                <w:rFonts w:ascii="Arial Narrow" w:hAnsi="Arial Narrow"/>
                <w:i/>
                <w:sz w:val="26"/>
                <w:szCs w:val="26"/>
              </w:rPr>
              <w:t>– za starše Urbas in Velišček</w:t>
            </w:r>
          </w:p>
          <w:p w:rsidR="00427531" w:rsidRPr="00244820" w:rsidRDefault="00427531" w:rsidP="000B51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427531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427531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 in družino Rebec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pok. iz družine Lužar</w:t>
            </w:r>
          </w:p>
          <w:p w:rsidR="0005487D" w:rsidRPr="00DB586E" w:rsidRDefault="00F26C69" w:rsidP="0042753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po namenu v zahvalo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DF65E4" w:rsidP="00427531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DF65E4"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427531">
              <w:rPr>
                <w:rFonts w:ascii="Arial" w:hAnsi="Arial" w:cs="Arial"/>
                <w:i/>
                <w:sz w:val="28"/>
                <w:szCs w:val="28"/>
              </w:rPr>
              <w:t>Monika</w:t>
            </w: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780348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Matija Obreza, obl.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Marijo Mestek in Tinco Urbas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26C69" w:rsidRDefault="00F26C69" w:rsidP="004275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zdravje hčerke in blagoslov vnuka</w:t>
            </w:r>
          </w:p>
          <w:p w:rsidR="00427531" w:rsidRPr="00686089" w:rsidRDefault="00427531" w:rsidP="004275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Božico Zgonc, 30. d.p.p.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DF65E4" w:rsidP="00427531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DF65E4"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427531">
              <w:rPr>
                <w:rFonts w:ascii="Arial" w:hAnsi="Arial" w:cs="Arial"/>
                <w:i/>
                <w:sz w:val="28"/>
                <w:szCs w:val="28"/>
              </w:rPr>
              <w:t>Avguštin</w:t>
            </w: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056619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Matija Obreza,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Ano in Franca Otoničarja</w:t>
            </w:r>
          </w:p>
          <w:p w:rsidR="00AA7C90" w:rsidRPr="00230D2A" w:rsidRDefault="001254A7" w:rsidP="004275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Vido Filipčič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27531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Mučeništvo Janeza Krstnika</w:t>
            </w: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780348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Marijo Primožič,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B61483" w:rsidRPr="00686089" w:rsidRDefault="0005487D" w:rsidP="004275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za Pavla Funda, obl.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427531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za Marijo in Franca Korošca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Danico in Jožeta Skuk in Primoža Krivica</w:t>
            </w:r>
          </w:p>
          <w:p w:rsidR="006D2DD3" w:rsidRPr="00780348" w:rsidRDefault="00427531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</w:t>
            </w:r>
          </w:p>
          <w:p w:rsidR="00492682" w:rsidRPr="007E1CB1" w:rsidRDefault="00492682" w:rsidP="00086B6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DF65E4" w:rsidRDefault="00492682" w:rsidP="00721C28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427531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Antonijo </w:t>
            </w:r>
            <w:proofErr w:type="spellStart"/>
            <w:r w:rsidR="00427531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="00427531">
              <w:rPr>
                <w:rFonts w:ascii="Arial Narrow" w:hAnsi="Arial Narrow"/>
                <w:b/>
                <w:sz w:val="26"/>
                <w:szCs w:val="26"/>
              </w:rPr>
              <w:t>, obl.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853C14" w:rsidRPr="006D2DD3" w:rsidRDefault="006D2DD3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>Martino Hribar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780348" w:rsidP="00427531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2753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5487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42753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427531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780348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11.00 </w:t>
            </w:r>
            <w:r w:rsidR="002E6D51">
              <w:rPr>
                <w:rFonts w:ascii="Arial Narrow" w:hAnsi="Arial Narrow"/>
                <w:i/>
                <w:sz w:val="26"/>
                <w:szCs w:val="26"/>
              </w:rPr>
              <w:t>Zelše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E6D51">
              <w:rPr>
                <w:rFonts w:ascii="Arial Narrow" w:hAnsi="Arial Narrow"/>
                <w:b/>
                <w:sz w:val="26"/>
                <w:szCs w:val="26"/>
              </w:rPr>
              <w:t>Kristino Novak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E6D51">
              <w:rPr>
                <w:rFonts w:ascii="Arial Narrow" w:hAnsi="Arial Narrow"/>
                <w:b/>
                <w:sz w:val="26"/>
                <w:szCs w:val="26"/>
              </w:rPr>
              <w:t>Franceta Korošca, teto Urško in stare starše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0C1E" w:rsidRPr="00780348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8034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2E6D51">
              <w:rPr>
                <w:rFonts w:ascii="Arial Narrow" w:hAnsi="Arial Narrow"/>
                <w:i/>
                <w:sz w:val="26"/>
                <w:szCs w:val="26"/>
              </w:rPr>
              <w:t>Jožeta Opeka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2E6D51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2E6D51">
        <w:rPr>
          <w:rFonts w:ascii="Calibri" w:hAnsi="Calibri" w:cs="Calibri"/>
          <w:b/>
          <w:bCs/>
          <w:sz w:val="36"/>
          <w:szCs w:val="36"/>
          <w:lang w:eastAsia="en-US"/>
        </w:rPr>
        <w:t>25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56619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E6D51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DF65E4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DF65E4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65E4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E6D51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E6D51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E6D51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E6D51" w:rsidRDefault="002E6D51" w:rsidP="002E6D51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vsem za sodelovanje na oratoriju. Najprej hvala močni ekipi animatorjev, ki so se ponovno izkazali. Hvala gospodinjam, ki ste pripravljale tople obroke, </w:t>
      </w:r>
      <w:r>
        <w:rPr>
          <w:rFonts w:ascii="Calibri" w:hAnsi="Calibri" w:cs="Calibri"/>
          <w:b/>
          <w:sz w:val="28"/>
          <w:szCs w:val="28"/>
        </w:rPr>
        <w:t xml:space="preserve">hvala vsem ki ste molili za lep potek oratorija, </w:t>
      </w:r>
      <w:r>
        <w:rPr>
          <w:rFonts w:ascii="Calibri" w:hAnsi="Calibri" w:cs="Calibri"/>
          <w:b/>
          <w:sz w:val="28"/>
          <w:szCs w:val="28"/>
        </w:rPr>
        <w:t xml:space="preserve">hvala gasilcem, … in ne nazadnje tudi občini Cerknica, ki je podprla ta projekt. </w:t>
      </w:r>
    </w:p>
    <w:p w:rsidR="002E6D51" w:rsidRDefault="002E6D51" w:rsidP="002E6D5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2E6D51" w:rsidRDefault="002E6D51" w:rsidP="002E6D51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2E6D51">
        <w:rPr>
          <w:rFonts w:ascii="Calibri" w:hAnsi="Calibri" w:cs="Calibri"/>
          <w:b/>
          <w:sz w:val="28"/>
          <w:szCs w:val="28"/>
        </w:rPr>
        <w:t xml:space="preserve">Danes popoldne ob 16. uri bo na Kureščku letni praznik Kraljice miru. S tem je povezano tudi zaobljubljeno romanje za mir in obletnica blagoslovitve obnovljene cerkve. Slovesnost bo vodil </w:t>
      </w:r>
      <w:r w:rsidRPr="002E6D51">
        <w:rPr>
          <w:rFonts w:ascii="Calibri" w:hAnsi="Calibri" w:cs="Calibri"/>
          <w:b/>
          <w:sz w:val="28"/>
          <w:szCs w:val="28"/>
        </w:rPr>
        <w:t>b</w:t>
      </w:r>
      <w:r w:rsidRPr="002E6D51">
        <w:rPr>
          <w:rStyle w:val="Krepko"/>
          <w:rFonts w:ascii="Calibri" w:hAnsi="Calibri" w:cs="Calibri"/>
          <w:sz w:val="28"/>
          <w:szCs w:val="28"/>
        </w:rPr>
        <w:t>eograjski nadškof in metropolit msgr. Stanislav Hočevar</w:t>
      </w:r>
      <w:r w:rsidRPr="002E6D51">
        <w:rPr>
          <w:rFonts w:ascii="Calibri" w:hAnsi="Calibri" w:cs="Calibri"/>
          <w:b/>
          <w:sz w:val="28"/>
          <w:szCs w:val="28"/>
        </w:rPr>
        <w:t>.</w:t>
      </w:r>
    </w:p>
    <w:p w:rsidR="002E6D51" w:rsidRDefault="002E6D51" w:rsidP="002E6D5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2E6D51" w:rsidRDefault="002E6D51" w:rsidP="002E6D51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1. septembra ob 19h bo sestanek ŽPS-ja.</w:t>
      </w:r>
    </w:p>
    <w:p w:rsidR="008257E2" w:rsidRDefault="008257E2" w:rsidP="002E6D51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urnik verouka bo objavljen do nedelje 1.9.</w:t>
      </w:r>
    </w:p>
    <w:p w:rsidR="008257E2" w:rsidRPr="002E6D51" w:rsidRDefault="008257E2" w:rsidP="002E6D51">
      <w:pPr>
        <w:pStyle w:val="Navadensplet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31.8. bo na Kamni gorici otroško rajanje za otroke od 4-12 let starosti   v deželi </w:t>
      </w:r>
      <w:proofErr w:type="spellStart"/>
      <w:r>
        <w:rPr>
          <w:rFonts w:ascii="Calibri" w:hAnsi="Calibri" w:cs="Calibri"/>
          <w:b/>
          <w:sz w:val="28"/>
          <w:szCs w:val="28"/>
        </w:rPr>
        <w:t>Nije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od 10h – 15h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. Vabljeni v družbo Petra </w:t>
      </w:r>
      <w:proofErr w:type="spellStart"/>
      <w:r>
        <w:rPr>
          <w:rFonts w:ascii="Calibri" w:hAnsi="Calibri" w:cs="Calibri"/>
          <w:b/>
          <w:sz w:val="28"/>
          <w:szCs w:val="28"/>
        </w:rPr>
        <w:t>Pana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Zvončice.</w:t>
      </w:r>
    </w:p>
    <w:p w:rsidR="00B927D9" w:rsidRDefault="00B927D9" w:rsidP="00B927D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E1" w:rsidRDefault="007856E1" w:rsidP="004E6884">
      <w:r>
        <w:separator/>
      </w:r>
    </w:p>
  </w:endnote>
  <w:endnote w:type="continuationSeparator" w:id="0">
    <w:p w:rsidR="007856E1" w:rsidRDefault="007856E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E1" w:rsidRDefault="007856E1" w:rsidP="004E6884">
      <w:r>
        <w:separator/>
      </w:r>
    </w:p>
  </w:footnote>
  <w:footnote w:type="continuationSeparator" w:id="0">
    <w:p w:rsidR="007856E1" w:rsidRDefault="007856E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89BB-59BA-4E6F-8C50-728618D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2019-08-24T08:06:00Z</cp:lastPrinted>
  <dcterms:created xsi:type="dcterms:W3CDTF">2019-08-24T08:05:00Z</dcterms:created>
  <dcterms:modified xsi:type="dcterms:W3CDTF">2019-08-25T05:05:00Z</dcterms:modified>
</cp:coreProperties>
</file>