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74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9"/>
        <w:gridCol w:w="108"/>
        <w:gridCol w:w="693"/>
        <w:gridCol w:w="243"/>
        <w:gridCol w:w="5694"/>
      </w:tblGrid>
      <w:tr w:rsidR="00DF1819" w:rsidRPr="001432EB" w:rsidTr="00BE15EE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96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AE03B2" w:rsidRDefault="008B19A7" w:rsidP="001263A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263A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1263A2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1263A2" w:rsidRDefault="001263A2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263A2" w:rsidRPr="00690797" w:rsidRDefault="001263A2" w:rsidP="001263A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28. junij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1263A2" w:rsidRDefault="001263A2" w:rsidP="00400F2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263A2" w:rsidRDefault="001263A2" w:rsidP="00400F2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1263A2" w:rsidRDefault="001263A2" w:rsidP="00400F2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Jezero</w:t>
            </w:r>
          </w:p>
          <w:p w:rsidR="001263A2" w:rsidRDefault="001263A2" w:rsidP="00400F2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63A2" w:rsidRPr="00AB6B0A" w:rsidRDefault="001263A2" w:rsidP="00400F2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1263A2" w:rsidRPr="00AB6B0A" w:rsidRDefault="001263A2" w:rsidP="00400F2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1263A2" w:rsidRPr="00AB6B0A" w:rsidRDefault="001263A2" w:rsidP="00400F2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farane </w:t>
            </w:r>
          </w:p>
          <w:p w:rsidR="001263A2" w:rsidRPr="00DA1876" w:rsidRDefault="001263A2" w:rsidP="00400F25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Jožefo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Malc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, obl. </w:t>
            </w:r>
          </w:p>
          <w:p w:rsidR="001263A2" w:rsidRDefault="001263A2" w:rsidP="00400F25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Alojza in starše Klančar, obl.  // </w:t>
            </w:r>
          </w:p>
          <w:p w:rsidR="001263A2" w:rsidRDefault="001263A2" w:rsidP="00400F25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1E2089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Kebe Marijo in Petra  // - za Jožeta Otoničarja</w:t>
            </w:r>
          </w:p>
          <w:p w:rsidR="001263A2" w:rsidRPr="006F7F1D" w:rsidRDefault="001263A2" w:rsidP="00400F2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2089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Ivana Prevca, obl. </w:t>
            </w:r>
          </w:p>
        </w:tc>
      </w:tr>
      <w:tr w:rsidR="008B19A7" w:rsidRPr="00F55C41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1A7205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AB6B0A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A26117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DC4895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Peter in Pavel</w:t>
            </w:r>
          </w:p>
        </w:tc>
      </w:tr>
      <w:tr w:rsidR="008B19A7" w:rsidRPr="00E50100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0C48E7" w:rsidRDefault="008B19A7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19A7" w:rsidRDefault="0075136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263A2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8B19A7" w:rsidRPr="00AB6B0A" w:rsidRDefault="008B19A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23D98" w:rsidRDefault="00423D98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263A2" w:rsidRPr="00327F16" w:rsidRDefault="001263A2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 Jezero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E170D6" w:rsidRDefault="008B19A7" w:rsidP="00932DB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63A2">
              <w:rPr>
                <w:rFonts w:ascii="Arial Narrow" w:hAnsi="Arial Narrow"/>
                <w:b/>
                <w:sz w:val="26"/>
                <w:szCs w:val="26"/>
              </w:rPr>
              <w:t xml:space="preserve">Francko </w:t>
            </w:r>
            <w:proofErr w:type="spellStart"/>
            <w:r w:rsidR="001263A2">
              <w:rPr>
                <w:rFonts w:ascii="Arial Narrow" w:hAnsi="Arial Narrow"/>
                <w:b/>
                <w:sz w:val="26"/>
                <w:szCs w:val="26"/>
              </w:rPr>
              <w:t>Frim</w:t>
            </w:r>
            <w:proofErr w:type="spellEnd"/>
            <w:r w:rsidR="001263A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B19A7" w:rsidRPr="008E2840" w:rsidRDefault="008B19A7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63A2">
              <w:rPr>
                <w:rFonts w:ascii="Arial Narrow" w:hAnsi="Arial Narrow"/>
                <w:b/>
                <w:sz w:val="26"/>
                <w:szCs w:val="26"/>
              </w:rPr>
              <w:t>Ivanko Knez</w:t>
            </w:r>
          </w:p>
          <w:p w:rsidR="008B19A7" w:rsidRDefault="008B19A7" w:rsidP="00423D9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263A2">
              <w:rPr>
                <w:rFonts w:ascii="Arial Narrow" w:hAnsi="Arial Narrow"/>
                <w:b/>
                <w:sz w:val="26"/>
                <w:szCs w:val="26"/>
              </w:rPr>
              <w:t>Viktorja Konca, 30. dan</w:t>
            </w:r>
          </w:p>
          <w:p w:rsidR="00E170D6" w:rsidRPr="00E170D6" w:rsidRDefault="00E170D6" w:rsidP="001263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263A2">
              <w:rPr>
                <w:rFonts w:ascii="Arial Narrow" w:hAnsi="Arial Narrow"/>
                <w:b/>
                <w:sz w:val="26"/>
                <w:szCs w:val="26"/>
              </w:rPr>
              <w:t>Olgo Mulec in Kneza Konrada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94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1E2089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0665AF" w:rsidRDefault="008B19A7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1263A2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8B19A7" w:rsidRPr="007A6B27" w:rsidRDefault="008B19A7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C908AA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8B19A7" w:rsidRPr="003750C5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E170D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263A2">
              <w:rPr>
                <w:rFonts w:ascii="Arial Narrow" w:hAnsi="Arial Narrow"/>
                <w:b/>
                <w:sz w:val="26"/>
                <w:szCs w:val="26"/>
              </w:rPr>
              <w:t>Marijo Semič</w:t>
            </w:r>
          </w:p>
          <w:p w:rsidR="008B19A7" w:rsidRPr="004432DE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Pavlo Bartol, obl. </w:t>
            </w:r>
          </w:p>
          <w:p w:rsidR="008B19A7" w:rsidRPr="00336569" w:rsidRDefault="008B19A7" w:rsidP="00DC489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za zdravje in v dober namen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1E2089" w:rsidRDefault="001E208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E51B6" w:rsidRPr="001E2089" w:rsidRDefault="001E51B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8B19A7" w:rsidRPr="006B7C0D" w:rsidRDefault="001E51B6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 w:rsidR="0075136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142FF" w:rsidRDefault="008B19A7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1263A2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893818" w:rsidRPr="001263A2" w:rsidRDefault="008B19A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Default="008B19A7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91990" w:rsidRPr="003750C5" w:rsidRDefault="00E91990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4432DE" w:rsidRDefault="008B19A7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Antona Korošca</w:t>
            </w:r>
            <w:r w:rsidR="00E9199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Marijo Mele in vse Meletove</w:t>
            </w:r>
          </w:p>
          <w:p w:rsidR="008B19A7" w:rsidRPr="00DC4895" w:rsidRDefault="008B19A7" w:rsidP="00E9199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Ivana Avsca</w:t>
            </w:r>
            <w:r w:rsidR="00E9199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22313E" w:rsidRDefault="008345B2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8345B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 ZA DUHOVNE POKLICE</w:t>
            </w:r>
          </w:p>
        </w:tc>
      </w:tr>
      <w:tr w:rsidR="008B19A7" w:rsidRPr="00556B74" w:rsidTr="00503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Default="001263A2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ij   </w:t>
            </w:r>
          </w:p>
          <w:p w:rsidR="008B19A7" w:rsidRPr="00CD3863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FF682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3750C5" w:rsidRDefault="008B19A7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DA1876" w:rsidRDefault="008B19A7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vse žive iz rodbine Opeka</w:t>
            </w:r>
          </w:p>
          <w:p w:rsidR="008B19A7" w:rsidRDefault="008B19A7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E9199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205E5B" w:rsidRDefault="00DA1046" w:rsidP="00DC489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>za starše Zorman, obl. in starše Pečkaj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8A4172" w:rsidRDefault="008A4172" w:rsidP="008A4172">
            <w:pPr>
              <w:pStyle w:val="Odstavekseznama"/>
              <w:numPr>
                <w:ilvl w:val="0"/>
                <w:numId w:val="47"/>
              </w:num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PETEK - </w:t>
            </w:r>
            <w:r w:rsidR="008345B2" w:rsidRPr="008A417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LITANIJE JEZUSOVEGA SRCA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07636" w:rsidRDefault="008B19A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63A2" w:rsidRDefault="001263A2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ij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8B19A7" w:rsidRPr="005258BC" w:rsidRDefault="008B19A7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9F4AB1" w:rsidRDefault="00DC4895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8B19A7">
              <w:rPr>
                <w:rFonts w:ascii="Arial Narrow" w:hAnsi="Arial Narrow"/>
                <w:i/>
                <w:sz w:val="26"/>
                <w:szCs w:val="26"/>
              </w:rPr>
              <w:t xml:space="preserve">ob 10.30 </w:t>
            </w:r>
            <w:r w:rsidR="00D40FB1">
              <w:rPr>
                <w:rFonts w:ascii="Arial Narrow" w:hAnsi="Arial Narrow"/>
                <w:i/>
                <w:sz w:val="26"/>
                <w:szCs w:val="26"/>
              </w:rPr>
              <w:t>v Domu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DC4895" w:rsidRDefault="008B19A7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Janeza Žnidaršiča </w:t>
            </w:r>
            <w:r w:rsidR="00DC4895" w:rsidRPr="00DC4895">
              <w:rPr>
                <w:rFonts w:ascii="Arial Narrow" w:hAnsi="Arial Narrow"/>
                <w:i/>
                <w:sz w:val="26"/>
                <w:szCs w:val="26"/>
              </w:rPr>
              <w:t>(Dol. vas 10/a)</w:t>
            </w:r>
            <w:r w:rsidR="00DC489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C4895" w:rsidRPr="00DC4895">
              <w:rPr>
                <w:rFonts w:ascii="Arial Narrow" w:hAnsi="Arial Narrow"/>
                <w:b/>
                <w:sz w:val="26"/>
                <w:szCs w:val="26"/>
              </w:rPr>
              <w:t>in pok. Kržič</w:t>
            </w:r>
          </w:p>
          <w:p w:rsidR="008B19A7" w:rsidRPr="00DC4895" w:rsidRDefault="008B19A7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4895" w:rsidRPr="00DC4895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8B19A7" w:rsidRPr="00DC4895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="00DC4895"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>v zahvalo</w:t>
            </w:r>
          </w:p>
          <w:p w:rsidR="00DA1046" w:rsidRPr="00E91990" w:rsidRDefault="00DA1046" w:rsidP="00DC4895">
            <w:pPr>
              <w:rPr>
                <w:rFonts w:ascii="Arial Narrow" w:hAnsi="Arial Narrow"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895" w:rsidRPr="00DC4895">
              <w:rPr>
                <w:rFonts w:ascii="Arial Narrow" w:hAnsi="Arial Narrow"/>
                <w:b/>
                <w:sz w:val="26"/>
                <w:szCs w:val="26"/>
              </w:rPr>
              <w:t>novomašnika Mitja</w:t>
            </w:r>
            <w:r w:rsidRPr="00E9199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8B19A7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54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8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Default="008B19A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B19A7" w:rsidRPr="008A4172" w:rsidRDefault="008A4172" w:rsidP="008A4172">
            <w:pPr>
              <w:pStyle w:val="Odstavekseznama"/>
              <w:numPr>
                <w:ilvl w:val="0"/>
                <w:numId w:val="48"/>
              </w:num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SOBOTA - </w:t>
            </w:r>
            <w:r w:rsidR="008345B2" w:rsidRPr="008A417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LITANIJE MATERE BOŽJE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Pr="00FB5922" w:rsidRDefault="001263A2" w:rsidP="001263A2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ij 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8B19A7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AB6B0A" w:rsidRDefault="008B19A7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AB6B0A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7E3A47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pok. iz družine Mramor in Mikuž, obl. </w:t>
            </w:r>
          </w:p>
          <w:p w:rsidR="008B19A7" w:rsidRDefault="008B19A7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Frančiško Virant, obl. </w:t>
            </w:r>
          </w:p>
          <w:p w:rsidR="008B19A7" w:rsidRPr="00205E5B" w:rsidRDefault="008B19A7" w:rsidP="00DC4895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DC4895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7A6B27" w:rsidRDefault="008B19A7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E2089" w:rsidRPr="00A26117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1263A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263A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1263A2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Sv. Ciril in Metod (IZSELJENSKA)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8B19A7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8B19A7" w:rsidRDefault="008B19A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19A7" w:rsidRPr="00690797" w:rsidRDefault="001263A2" w:rsidP="001263A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ij   </w:t>
            </w:r>
            <w:r w:rsidR="008B19A7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8B19A7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8B19A7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B19A7" w:rsidRDefault="008B19A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7C1062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D40FB1" w:rsidRDefault="008B19A7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D07555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A26117"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C4895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8B19A7" w:rsidRPr="00AB6B0A" w:rsidRDefault="008B19A7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8B19A7" w:rsidRPr="00AB6B0A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8B19A7" w:rsidRPr="00AB6B0A" w:rsidRDefault="008B19A7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4895">
              <w:rPr>
                <w:rFonts w:ascii="Arial Narrow" w:hAnsi="Arial Narrow"/>
                <w:b/>
                <w:sz w:val="26"/>
                <w:szCs w:val="26"/>
              </w:rPr>
              <w:t xml:space="preserve">Janeza Zrimška, obl. </w:t>
            </w:r>
          </w:p>
          <w:p w:rsidR="008B19A7" w:rsidRPr="00DA1876" w:rsidRDefault="008B19A7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>Franca Medena</w:t>
            </w:r>
            <w:r w:rsidR="00A26117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, obl. </w:t>
            </w:r>
          </w:p>
          <w:p w:rsidR="008B19A7" w:rsidRDefault="008B19A7" w:rsidP="00DC4895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 w:rsidR="00DC4895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Marijo </w:t>
            </w:r>
            <w:proofErr w:type="spellStart"/>
            <w:r w:rsidR="00DC4895">
              <w:rPr>
                <w:rFonts w:ascii="Arial Narrow" w:hAnsi="Arial Narrow"/>
                <w:i/>
                <w:sz w:val="26"/>
                <w:szCs w:val="26"/>
                <w:lang w:bidi="he-IL"/>
              </w:rPr>
              <w:t>Doles</w:t>
            </w:r>
            <w:proofErr w:type="spellEnd"/>
          </w:p>
          <w:p w:rsidR="00DC4895" w:rsidRPr="00DC4895" w:rsidRDefault="00DC4895" w:rsidP="00DC489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Zevnik in Korošec</w:t>
            </w:r>
          </w:p>
          <w:p w:rsidR="00DC4895" w:rsidRPr="00DC4895" w:rsidRDefault="00DC4895" w:rsidP="00DC489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za farane</w:t>
            </w:r>
          </w:p>
          <w:p w:rsidR="008B19A7" w:rsidRPr="006F7F1D" w:rsidRDefault="008B19A7" w:rsidP="00A2611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E90AC1" w:rsidRPr="00CB2C53" w:rsidTr="00094FA8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1652F" w:rsidRPr="00BA3DA7" w:rsidRDefault="00F1652F" w:rsidP="00D702C9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27022A" w:rsidRDefault="00BD223B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DC4895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A5302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7513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DC489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C90EEE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C489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C4895">
        <w:rPr>
          <w:rFonts w:ascii="Arial" w:hAnsi="Arial" w:cs="Arial"/>
          <w:b/>
          <w:bCs/>
          <w:sz w:val="28"/>
          <w:szCs w:val="28"/>
          <w:lang w:eastAsia="en-US"/>
        </w:rPr>
        <w:t>iz Cerknice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F2543D">
        <w:rPr>
          <w:rFonts w:ascii="Arial" w:hAnsi="Arial" w:cs="Arial"/>
          <w:b/>
          <w:bCs/>
          <w:sz w:val="28"/>
          <w:szCs w:val="28"/>
          <w:lang w:eastAsia="en-US"/>
        </w:rPr>
        <w:t>so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2543D">
        <w:rPr>
          <w:rFonts w:ascii="Arial" w:hAnsi="Arial" w:cs="Arial"/>
          <w:b/>
          <w:bCs/>
          <w:sz w:val="28"/>
          <w:szCs w:val="28"/>
          <w:lang w:eastAsia="en-US"/>
        </w:rPr>
        <w:t>vabljene</w:t>
      </w:r>
    </w:p>
    <w:p w:rsidR="00B053FB" w:rsidRDefault="00F2543D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VSE SKUPINE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Potrebno je urediti veliko stvari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0709C" w:rsidRPr="00F2543D" w:rsidRDefault="00D175BA" w:rsidP="00B27A39">
      <w:pPr>
        <w:rPr>
          <w:rFonts w:ascii="Arial" w:hAnsi="Arial" w:cs="Arial"/>
          <w:b/>
          <w:bCs/>
          <w:lang w:eastAsia="en-US"/>
        </w:rPr>
      </w:pPr>
      <w:r w:rsidRPr="00F2543D">
        <w:rPr>
          <w:rFonts w:ascii="Arial" w:hAnsi="Arial" w:cs="Arial"/>
          <w:b/>
          <w:bCs/>
          <w:lang w:eastAsia="en-US"/>
        </w:rPr>
        <w:t xml:space="preserve">              </w:t>
      </w:r>
    </w:p>
    <w:p w:rsidR="008A4172" w:rsidRPr="008A4172" w:rsidRDefault="008A4172" w:rsidP="00093E26">
      <w:pPr>
        <w:pStyle w:val="Odstavekseznama"/>
        <w:numPr>
          <w:ilvl w:val="0"/>
          <w:numId w:val="27"/>
        </w:numPr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lang w:eastAsia="en-US"/>
        </w:rPr>
        <w:t>Danes je žegnanje pri sv. Petru na Jezeru. Vaščanom čestitamo, d</w:t>
      </w:r>
      <w:r w:rsidR="00FB174B">
        <w:rPr>
          <w:rFonts w:ascii="Arial" w:hAnsi="Arial" w:cs="Arial"/>
          <w:b/>
          <w:bCs/>
          <w:lang w:eastAsia="en-US"/>
        </w:rPr>
        <w:t>a</w:t>
      </w:r>
      <w:r>
        <w:rPr>
          <w:rFonts w:ascii="Arial" w:hAnsi="Arial" w:cs="Arial"/>
          <w:b/>
          <w:bCs/>
          <w:lang w:eastAsia="en-US"/>
        </w:rPr>
        <w:t xml:space="preserve"> so tako krasno uredili </w:t>
      </w:r>
      <w:r w:rsidR="00FB174B">
        <w:rPr>
          <w:rFonts w:ascii="Arial" w:hAnsi="Arial" w:cs="Arial"/>
          <w:b/>
          <w:bCs/>
          <w:lang w:eastAsia="en-US"/>
        </w:rPr>
        <w:t xml:space="preserve">obzidje, dostopno pot in </w:t>
      </w:r>
      <w:r>
        <w:rPr>
          <w:rFonts w:ascii="Arial" w:hAnsi="Arial" w:cs="Arial"/>
          <w:b/>
          <w:bCs/>
          <w:lang w:eastAsia="en-US"/>
        </w:rPr>
        <w:t>okolico cerkve – vsekakor vredno ogleda in posnemanja. (Vsi vabljeni ob pol dvanajstih na žegnanje: pred mašo bo blagoslov obnovitvenih del in po maši blagoslov traktorjev in traktoristov. Nato bo tudi druženje ob domačih dobrotah.)</w:t>
      </w:r>
      <w:r w:rsidR="00FB174B">
        <w:rPr>
          <w:rFonts w:ascii="Arial" w:hAnsi="Arial" w:cs="Arial"/>
          <w:b/>
          <w:bCs/>
          <w:lang w:eastAsia="en-US"/>
        </w:rPr>
        <w:t xml:space="preserve"> Jutri, na god sv. Petra in Pavla bo začetek maše ob šestih zvečer z blagoslovom novega križa pred vasjo, nato se bomo podali v cerkev. Po maši bo ponovno čas za druženje ob kapljici rujnega in domačih dobrotah. </w:t>
      </w:r>
    </w:p>
    <w:p w:rsidR="008A4172" w:rsidRPr="008A4172" w:rsidRDefault="008A4172" w:rsidP="008A4172">
      <w:pPr>
        <w:pStyle w:val="Odstavekseznama"/>
        <w:rPr>
          <w:rFonts w:ascii="Calibri" w:hAnsi="Calibri"/>
          <w:color w:val="000000"/>
        </w:rPr>
      </w:pPr>
    </w:p>
    <w:p w:rsidR="00093E26" w:rsidRPr="00F2543D" w:rsidRDefault="00A21629" w:rsidP="00093E26">
      <w:pPr>
        <w:pStyle w:val="Odstavekseznama"/>
        <w:numPr>
          <w:ilvl w:val="0"/>
          <w:numId w:val="27"/>
        </w:numPr>
        <w:rPr>
          <w:rFonts w:ascii="Calibri" w:hAnsi="Calibri"/>
          <w:color w:val="000000"/>
        </w:rPr>
      </w:pPr>
      <w:r w:rsidRPr="00F2543D">
        <w:rPr>
          <w:rFonts w:ascii="Arial" w:hAnsi="Arial" w:cs="Arial"/>
          <w:b/>
          <w:bCs/>
          <w:lang w:eastAsia="en-US"/>
        </w:rPr>
        <w:t>Včeraj (v soboto) je bilo v stolnici mašniško posvečenje naših novomašnikov.</w:t>
      </w:r>
      <w:r w:rsidR="00F2543D" w:rsidRPr="00F2543D">
        <w:rPr>
          <w:rFonts w:ascii="Arial" w:hAnsi="Arial" w:cs="Arial"/>
          <w:b/>
          <w:bCs/>
          <w:lang w:eastAsia="en-US"/>
        </w:rPr>
        <w:t xml:space="preserve"> Zahvalimo se Bogu, da so bi</w:t>
      </w:r>
      <w:r w:rsidR="00A5302D" w:rsidRPr="00F2543D">
        <w:rPr>
          <w:rFonts w:ascii="Arial" w:hAnsi="Arial" w:cs="Arial"/>
          <w:b/>
          <w:bCs/>
          <w:lang w:eastAsia="en-US"/>
        </w:rPr>
        <w:t xml:space="preserve">le uslišane številne molitve in žrtve za nove duhovne poklice. Ko bomo v teh dneh bolj zaposleni z raznimi pripravami, ohranjajmo pozitivno duhovno ozračje in v naši okolici spodbujajmo »mir in dobro«, kar je geslo svetega Frančiška Asiškega. Vsi ste povabljeni k sodelovanju ob pripravah in še zlasti ne pozabimo na molitveno in duhovno </w:t>
      </w:r>
      <w:r w:rsidR="00F2543D" w:rsidRPr="00F2543D">
        <w:rPr>
          <w:rFonts w:ascii="Arial" w:hAnsi="Arial" w:cs="Arial"/>
          <w:b/>
          <w:bCs/>
          <w:lang w:eastAsia="en-US"/>
        </w:rPr>
        <w:t>pripravo</w:t>
      </w:r>
      <w:r w:rsidR="00A5302D" w:rsidRPr="00F2543D">
        <w:rPr>
          <w:rFonts w:ascii="Arial" w:hAnsi="Arial" w:cs="Arial"/>
          <w:b/>
          <w:bCs/>
          <w:lang w:eastAsia="en-US"/>
        </w:rPr>
        <w:t xml:space="preserve">. Tri dni pred </w:t>
      </w:r>
      <w:proofErr w:type="spellStart"/>
      <w:r w:rsidR="00A5302D" w:rsidRPr="00F2543D">
        <w:rPr>
          <w:rFonts w:ascii="Arial" w:hAnsi="Arial" w:cs="Arial"/>
          <w:b/>
          <w:bCs/>
          <w:lang w:eastAsia="en-US"/>
        </w:rPr>
        <w:t>novomašno</w:t>
      </w:r>
      <w:proofErr w:type="spellEnd"/>
      <w:r w:rsidR="00A5302D" w:rsidRPr="00F2543D">
        <w:rPr>
          <w:rFonts w:ascii="Arial" w:hAnsi="Arial" w:cs="Arial"/>
          <w:b/>
          <w:bCs/>
          <w:lang w:eastAsia="en-US"/>
        </w:rPr>
        <w:t xml:space="preserve"> slovesnostjo nas bodo bratje kapucini </w:t>
      </w:r>
      <w:r w:rsidR="00093E26" w:rsidRPr="00F2543D">
        <w:rPr>
          <w:rFonts w:ascii="Arial" w:hAnsi="Arial" w:cs="Arial"/>
          <w:b/>
          <w:bCs/>
          <w:lang w:eastAsia="en-US"/>
        </w:rPr>
        <w:t xml:space="preserve">nagovarjali pri večernih mašah. V sredo, četrtek in petek bo pred večerno mašo molitvena ura in med mašo nagovor. Vabljeni v kar največjem številu. Še pred tem pa </w:t>
      </w:r>
      <w:r w:rsidR="00F2543D" w:rsidRPr="00F2543D">
        <w:rPr>
          <w:rFonts w:ascii="Arial" w:hAnsi="Arial" w:cs="Arial"/>
          <w:b/>
          <w:bCs/>
          <w:lang w:eastAsia="en-US"/>
        </w:rPr>
        <w:t>je potrebno</w:t>
      </w:r>
      <w:r w:rsidR="00093E26" w:rsidRPr="00F2543D">
        <w:rPr>
          <w:rFonts w:ascii="Arial" w:hAnsi="Arial" w:cs="Arial"/>
          <w:b/>
          <w:bCs/>
          <w:lang w:eastAsia="en-US"/>
        </w:rPr>
        <w:t xml:space="preserve"> marsikaj postoriti: </w:t>
      </w:r>
    </w:p>
    <w:p w:rsidR="00093E26" w:rsidRPr="00F2543D" w:rsidRDefault="00093E26" w:rsidP="00093E26">
      <w:pPr>
        <w:pStyle w:val="Odstavekseznama"/>
        <w:numPr>
          <w:ilvl w:val="0"/>
          <w:numId w:val="27"/>
        </w:numPr>
        <w:rPr>
          <w:rFonts w:ascii="Albertus Medium" w:hAnsi="Albertus Medium" w:cs="Arial"/>
          <w:b/>
          <w:bCs/>
          <w:i/>
          <w:lang w:eastAsia="en-US"/>
        </w:rPr>
      </w:pPr>
      <w:r w:rsidRPr="00F2543D">
        <w:rPr>
          <w:rFonts w:ascii="Albertus Medium" w:hAnsi="Albertus Medium" w:cs="Arial"/>
          <w:b/>
          <w:bCs/>
          <w:i/>
          <w:u w:val="single"/>
          <w:lang w:eastAsia="en-US"/>
        </w:rPr>
        <w:t xml:space="preserve">1. </w:t>
      </w:r>
      <w:r w:rsidRPr="00F2543D">
        <w:rPr>
          <w:rFonts w:ascii="Albertus Medium" w:hAnsi="Albertus Medium" w:cs="Arial"/>
          <w:i/>
          <w:u w:val="single"/>
          <w:lang w:eastAsia="en-US"/>
        </w:rPr>
        <w:t>pletenje vencev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 za okrasitev cerkve se za</w:t>
      </w:r>
      <w:r w:rsidRPr="00F2543D">
        <w:rPr>
          <w:rFonts w:ascii="Arial" w:hAnsi="Arial" w:cs="Arial"/>
          <w:b/>
          <w:bCs/>
          <w:i/>
          <w:lang w:eastAsia="en-US"/>
        </w:rPr>
        <w:t>č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ne </w:t>
      </w:r>
      <w:r w:rsidRPr="00F2543D">
        <w:rPr>
          <w:rFonts w:ascii="Albertus Medium" w:hAnsi="Albertus Medium"/>
          <w:b/>
          <w:bCs/>
          <w:i/>
          <w:lang w:eastAsia="en-US"/>
        </w:rPr>
        <w:t>ž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e jutri - v ponedeljek ob 16. uri v </w:t>
      </w:r>
      <w:r w:rsidRPr="00F2543D">
        <w:rPr>
          <w:rFonts w:ascii="Albertus Medium" w:hAnsi="Albertus Medium"/>
          <w:b/>
          <w:bCs/>
          <w:i/>
          <w:lang w:eastAsia="en-US"/>
        </w:rPr>
        <w:t>ž</w:t>
      </w:r>
      <w:r w:rsidRPr="00F2543D">
        <w:rPr>
          <w:rFonts w:ascii="Albertus Medium" w:hAnsi="Albertus Medium" w:cs="Arial"/>
          <w:b/>
          <w:bCs/>
          <w:i/>
          <w:lang w:eastAsia="en-US"/>
        </w:rPr>
        <w:t>upni</w:t>
      </w:r>
      <w:r w:rsidRPr="00F2543D">
        <w:rPr>
          <w:rFonts w:ascii="Albertus Medium" w:hAnsi="Albertus Medium" w:cs="Footlight MT Light"/>
          <w:b/>
          <w:bCs/>
          <w:i/>
          <w:lang w:eastAsia="en-US"/>
        </w:rPr>
        <w:t>š</w:t>
      </w:r>
      <w:r w:rsidRPr="00F2543D">
        <w:rPr>
          <w:rFonts w:ascii="Arial" w:hAnsi="Arial" w:cs="Arial"/>
          <w:b/>
          <w:bCs/>
          <w:i/>
          <w:lang w:eastAsia="en-US"/>
        </w:rPr>
        <w:t>č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u. </w:t>
      </w:r>
    </w:p>
    <w:p w:rsidR="00093E26" w:rsidRPr="00F2543D" w:rsidRDefault="00093E26" w:rsidP="00093E26">
      <w:pPr>
        <w:pStyle w:val="Odstavekseznama"/>
        <w:numPr>
          <w:ilvl w:val="0"/>
          <w:numId w:val="27"/>
        </w:numPr>
        <w:rPr>
          <w:rFonts w:ascii="Albertus Medium" w:hAnsi="Albertus Medium" w:cs="Arial"/>
          <w:b/>
          <w:bCs/>
          <w:i/>
          <w:lang w:eastAsia="en-US"/>
        </w:rPr>
      </w:pPr>
      <w:r w:rsidRPr="00F2543D">
        <w:rPr>
          <w:rFonts w:ascii="Albertus Medium" w:hAnsi="Albertus Medium" w:cs="Arial"/>
          <w:b/>
          <w:bCs/>
          <w:i/>
          <w:u w:val="single"/>
          <w:lang w:eastAsia="en-US"/>
        </w:rPr>
        <w:t xml:space="preserve">2. </w:t>
      </w:r>
      <w:r w:rsidRPr="00F2543D">
        <w:rPr>
          <w:rFonts w:ascii="Albertus Medium" w:hAnsi="Albertus Medium" w:cs="Arial"/>
          <w:i/>
          <w:u w:val="single"/>
          <w:lang w:eastAsia="en-US"/>
        </w:rPr>
        <w:t>postavljanje mlajev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 za novo mašo bo v </w:t>
      </w:r>
      <w:r w:rsidRPr="00F2543D">
        <w:rPr>
          <w:rFonts w:ascii="Arial" w:hAnsi="Arial" w:cs="Arial"/>
          <w:b/>
          <w:bCs/>
          <w:i/>
          <w:lang w:eastAsia="en-US"/>
        </w:rPr>
        <w:t>č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etrtek pri osnovni </w:t>
      </w:r>
      <w:r w:rsidRPr="00F2543D">
        <w:rPr>
          <w:rFonts w:ascii="Albertus Medium" w:hAnsi="Albertus Medium" w:cs="Footlight MT Light"/>
          <w:b/>
          <w:bCs/>
          <w:i/>
          <w:lang w:eastAsia="en-US"/>
        </w:rPr>
        <w:t>š</w:t>
      </w:r>
      <w:r w:rsidRPr="00F2543D">
        <w:rPr>
          <w:rFonts w:ascii="Albertus Medium" w:hAnsi="Albertus Medium" w:cs="Arial"/>
          <w:b/>
          <w:bCs/>
          <w:i/>
          <w:lang w:eastAsia="en-US"/>
        </w:rPr>
        <w:t>oli, v petek pred cerkvijo in v soboto na novomašnikovem domu – vsakokrat za</w:t>
      </w:r>
      <w:r w:rsidRPr="00F2543D">
        <w:rPr>
          <w:rFonts w:ascii="Arial" w:hAnsi="Arial" w:cs="Arial"/>
          <w:b/>
          <w:bCs/>
          <w:i/>
          <w:lang w:eastAsia="en-US"/>
        </w:rPr>
        <w:t>č</w:t>
      </w:r>
      <w:r w:rsidRPr="00F2543D">
        <w:rPr>
          <w:rFonts w:ascii="Albertus Medium" w:hAnsi="Albertus Medium" w:cs="Arial"/>
          <w:b/>
          <w:bCs/>
          <w:i/>
          <w:lang w:eastAsia="en-US"/>
        </w:rPr>
        <w:t>nemo ob 17. uri</w:t>
      </w:r>
    </w:p>
    <w:p w:rsidR="00093E26" w:rsidRPr="00F2543D" w:rsidRDefault="00093E26" w:rsidP="00093E26">
      <w:pPr>
        <w:pStyle w:val="Odstavekseznama"/>
        <w:numPr>
          <w:ilvl w:val="0"/>
          <w:numId w:val="27"/>
        </w:numPr>
        <w:rPr>
          <w:rFonts w:ascii="Albertus Medium" w:hAnsi="Albertus Medium" w:cs="Arial"/>
          <w:b/>
          <w:bCs/>
          <w:i/>
          <w:lang w:eastAsia="en-US"/>
        </w:rPr>
      </w:pPr>
      <w:r w:rsidRPr="00F2543D">
        <w:rPr>
          <w:rFonts w:ascii="Albertus Medium" w:hAnsi="Albertus Medium" w:cs="Arial"/>
          <w:b/>
          <w:bCs/>
          <w:i/>
          <w:u w:val="single"/>
          <w:lang w:eastAsia="en-US"/>
        </w:rPr>
        <w:t>3.</w:t>
      </w:r>
      <w:r w:rsidRPr="00F2543D">
        <w:rPr>
          <w:rFonts w:ascii="Albertus Medium" w:hAnsi="Albertus Medium" w:cs="Arial"/>
          <w:i/>
          <w:u w:val="single"/>
          <w:lang w:eastAsia="en-US"/>
        </w:rPr>
        <w:t xml:space="preserve"> generalno </w:t>
      </w:r>
      <w:r w:rsidRPr="00F2543D">
        <w:rPr>
          <w:rFonts w:ascii="Arial" w:hAnsi="Arial" w:cs="Arial"/>
          <w:i/>
          <w:u w:val="single"/>
          <w:lang w:eastAsia="en-US"/>
        </w:rPr>
        <w:t>č</w:t>
      </w:r>
      <w:r w:rsidRPr="00F2543D">
        <w:rPr>
          <w:rFonts w:ascii="Albertus Medium" w:hAnsi="Albertus Medium" w:cs="Arial"/>
          <w:i/>
          <w:u w:val="single"/>
          <w:lang w:eastAsia="en-US"/>
        </w:rPr>
        <w:t>i</w:t>
      </w:r>
      <w:r w:rsidRPr="00F2543D">
        <w:rPr>
          <w:rFonts w:ascii="Albertus Medium" w:hAnsi="Albertus Medium" w:cs="Footlight MT Light"/>
          <w:i/>
          <w:u w:val="single"/>
          <w:lang w:eastAsia="en-US"/>
        </w:rPr>
        <w:t>š</w:t>
      </w:r>
      <w:r w:rsidRPr="00F2543D">
        <w:rPr>
          <w:rFonts w:ascii="Arial" w:hAnsi="Arial" w:cs="Arial"/>
          <w:i/>
          <w:u w:val="single"/>
          <w:lang w:eastAsia="en-US"/>
        </w:rPr>
        <w:t>č</w:t>
      </w:r>
      <w:r w:rsidRPr="00F2543D">
        <w:rPr>
          <w:rFonts w:ascii="Albertus Medium" w:hAnsi="Albertus Medium" w:cs="Arial"/>
          <w:i/>
          <w:u w:val="single"/>
          <w:lang w:eastAsia="en-US"/>
        </w:rPr>
        <w:t>enje</w:t>
      </w:r>
      <w:r w:rsidRPr="00F2543D">
        <w:rPr>
          <w:rFonts w:ascii="Albertus Medium" w:hAnsi="Albertus Medium" w:cs="Arial"/>
          <w:b/>
          <w:bCs/>
          <w:i/>
          <w:lang w:eastAsia="en-US"/>
        </w:rPr>
        <w:t xml:space="preserve"> cerkve bo v soboto, 4. julija ob 8.uri. Vabljene vse skupine.</w:t>
      </w:r>
    </w:p>
    <w:p w:rsidR="000C3C8C" w:rsidRPr="00F2543D" w:rsidRDefault="000C3C8C" w:rsidP="00093E26">
      <w:pPr>
        <w:pStyle w:val="Odstavekseznama"/>
        <w:ind w:left="567"/>
        <w:rPr>
          <w:rFonts w:ascii="Albertus Medium" w:hAnsi="Albertus Medium" w:cs="Arial"/>
          <w:bCs/>
          <w:i/>
          <w:lang w:eastAsia="en-US"/>
        </w:rPr>
      </w:pPr>
    </w:p>
    <w:p w:rsidR="00A21629" w:rsidRPr="00F2543D" w:rsidRDefault="00093E26" w:rsidP="000C3C8C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Cs/>
          <w:i/>
          <w:lang w:eastAsia="en-US"/>
        </w:rPr>
      </w:pPr>
      <w:r w:rsidRPr="00F2543D">
        <w:rPr>
          <w:rFonts w:ascii="Arial" w:hAnsi="Arial" w:cs="Arial"/>
          <w:b/>
          <w:bCs/>
          <w:lang w:eastAsia="en-US"/>
        </w:rPr>
        <w:t xml:space="preserve">Program za </w:t>
      </w:r>
      <w:proofErr w:type="spellStart"/>
      <w:r w:rsidRPr="00F2543D">
        <w:rPr>
          <w:rFonts w:ascii="Arial" w:hAnsi="Arial" w:cs="Arial"/>
          <w:b/>
          <w:bCs/>
          <w:lang w:eastAsia="en-US"/>
        </w:rPr>
        <w:t>novomašno</w:t>
      </w:r>
      <w:proofErr w:type="spellEnd"/>
      <w:r w:rsidRPr="00F2543D">
        <w:rPr>
          <w:rFonts w:ascii="Arial" w:hAnsi="Arial" w:cs="Arial"/>
          <w:b/>
          <w:bCs/>
          <w:lang w:eastAsia="en-US"/>
        </w:rPr>
        <w:t xml:space="preserve"> slavje je bil že objavljen, še nekaj informacij boste prejeli po pošti, za sedaj pa splošno vabilo vsem, da si bomo lahko rezervirali čas. </w:t>
      </w:r>
    </w:p>
    <w:p w:rsidR="00093E26" w:rsidRPr="00F2543D" w:rsidRDefault="00093E26" w:rsidP="00093E26">
      <w:pPr>
        <w:pStyle w:val="Odstavekseznama"/>
        <w:rPr>
          <w:rFonts w:ascii="Arial" w:hAnsi="Arial" w:cs="Arial"/>
          <w:bCs/>
          <w:i/>
          <w:lang w:eastAsia="en-US"/>
        </w:rPr>
      </w:pPr>
    </w:p>
    <w:p w:rsidR="00093E26" w:rsidRPr="00BA3DA7" w:rsidRDefault="00093E26" w:rsidP="00BA3DA7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/>
          <w:bCs/>
          <w:lang w:eastAsia="en-US"/>
        </w:rPr>
      </w:pPr>
      <w:proofErr w:type="spellStart"/>
      <w:r w:rsidRPr="00F2543D">
        <w:rPr>
          <w:rFonts w:ascii="Arial" w:hAnsi="Arial" w:cs="Arial"/>
          <w:b/>
          <w:bCs/>
          <w:lang w:eastAsia="en-US"/>
        </w:rPr>
        <w:t>Tridnevnica</w:t>
      </w:r>
      <w:proofErr w:type="spellEnd"/>
      <w:r w:rsidRPr="00F2543D">
        <w:rPr>
          <w:rFonts w:ascii="Arial" w:hAnsi="Arial" w:cs="Arial"/>
          <w:b/>
          <w:bCs/>
          <w:lang w:eastAsia="en-US"/>
        </w:rPr>
        <w:t xml:space="preserve"> bo </w:t>
      </w:r>
      <w:r w:rsidR="008A4172">
        <w:rPr>
          <w:rFonts w:ascii="Arial" w:hAnsi="Arial" w:cs="Arial"/>
          <w:b/>
          <w:bCs/>
          <w:lang w:eastAsia="en-US"/>
        </w:rPr>
        <w:t xml:space="preserve">torej </w:t>
      </w:r>
      <w:r w:rsidRPr="00F2543D">
        <w:rPr>
          <w:rFonts w:ascii="Arial" w:hAnsi="Arial" w:cs="Arial"/>
          <w:b/>
          <w:bCs/>
          <w:lang w:eastAsia="en-US"/>
        </w:rPr>
        <w:t xml:space="preserve">v sredo, četrtek in petek od šestih do osmih zvečer. </w:t>
      </w:r>
    </w:p>
    <w:p w:rsidR="00F2543D" w:rsidRPr="00BA3DA7" w:rsidRDefault="00093E26" w:rsidP="00BA3DA7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/>
          <w:bCs/>
          <w:lang w:eastAsia="en-US"/>
        </w:rPr>
      </w:pPr>
      <w:r w:rsidRPr="00F2543D">
        <w:rPr>
          <w:rFonts w:ascii="Arial" w:hAnsi="Arial" w:cs="Arial"/>
          <w:b/>
          <w:bCs/>
          <w:lang w:eastAsia="en-US"/>
        </w:rPr>
        <w:t xml:space="preserve">V soboto bo ob šestih slovo od doma na </w:t>
      </w:r>
      <w:proofErr w:type="spellStart"/>
      <w:r w:rsidRPr="00F2543D">
        <w:rPr>
          <w:rFonts w:ascii="Arial" w:hAnsi="Arial" w:cs="Arial"/>
          <w:b/>
          <w:bCs/>
          <w:lang w:eastAsia="en-US"/>
        </w:rPr>
        <w:t>Peščenku</w:t>
      </w:r>
      <w:proofErr w:type="spellEnd"/>
      <w:r w:rsidRPr="00F2543D">
        <w:rPr>
          <w:rFonts w:ascii="Arial" w:hAnsi="Arial" w:cs="Arial"/>
          <w:b/>
          <w:bCs/>
          <w:lang w:eastAsia="en-US"/>
        </w:rPr>
        <w:t xml:space="preserve">, ob pol sedmih pred župnijsko cerkvijo sprejem </w:t>
      </w:r>
      <w:r w:rsidR="008A4172">
        <w:rPr>
          <w:rFonts w:ascii="Arial" w:hAnsi="Arial" w:cs="Arial"/>
          <w:b/>
          <w:bCs/>
          <w:lang w:eastAsia="en-US"/>
        </w:rPr>
        <w:t xml:space="preserve">z godbo </w:t>
      </w:r>
      <w:r w:rsidRPr="00F2543D">
        <w:rPr>
          <w:rFonts w:ascii="Arial" w:hAnsi="Arial" w:cs="Arial"/>
          <w:b/>
          <w:bCs/>
          <w:lang w:eastAsia="en-US"/>
        </w:rPr>
        <w:t xml:space="preserve">in ob sedmih slovesna </w:t>
      </w:r>
      <w:r w:rsidR="008A4172">
        <w:rPr>
          <w:rFonts w:ascii="Arial" w:hAnsi="Arial" w:cs="Arial"/>
          <w:b/>
          <w:bCs/>
          <w:lang w:eastAsia="en-US"/>
        </w:rPr>
        <w:t xml:space="preserve">sveta </w:t>
      </w:r>
      <w:r w:rsidRPr="00F2543D">
        <w:rPr>
          <w:rFonts w:ascii="Arial" w:hAnsi="Arial" w:cs="Arial"/>
          <w:b/>
          <w:bCs/>
          <w:lang w:eastAsia="en-US"/>
        </w:rPr>
        <w:t xml:space="preserve">maša. </w:t>
      </w:r>
    </w:p>
    <w:p w:rsidR="008A4172" w:rsidRPr="00BA3DA7" w:rsidRDefault="00F2543D" w:rsidP="00093E26">
      <w:pPr>
        <w:pStyle w:val="Odstavekseznama"/>
        <w:numPr>
          <w:ilvl w:val="0"/>
          <w:numId w:val="27"/>
        </w:numPr>
        <w:ind w:left="567"/>
        <w:rPr>
          <w:rFonts w:ascii="Arial" w:hAnsi="Arial" w:cs="Arial"/>
          <w:b/>
          <w:bCs/>
          <w:lang w:eastAsia="en-US"/>
        </w:rPr>
      </w:pPr>
      <w:r w:rsidRPr="00F2543D">
        <w:rPr>
          <w:rFonts w:ascii="Arial" w:hAnsi="Arial" w:cs="Arial"/>
          <w:b/>
          <w:bCs/>
          <w:lang w:eastAsia="en-US"/>
        </w:rPr>
        <w:t xml:space="preserve">V nedeljo bo glavna slovesnost ob desetih, po maši pa bo </w:t>
      </w:r>
      <w:r w:rsidR="00A5302D" w:rsidRPr="00F2543D">
        <w:rPr>
          <w:rFonts w:ascii="Arial" w:hAnsi="Arial" w:cs="Arial"/>
          <w:b/>
          <w:bCs/>
          <w:lang w:eastAsia="en-US"/>
        </w:rPr>
        <w:t>kulturn</w:t>
      </w:r>
      <w:r w:rsidR="00180846">
        <w:rPr>
          <w:rFonts w:ascii="Arial" w:hAnsi="Arial" w:cs="Arial"/>
          <w:b/>
          <w:bCs/>
          <w:lang w:eastAsia="en-US"/>
        </w:rPr>
        <w:t>i program</w:t>
      </w:r>
      <w:r w:rsidR="00A5302D" w:rsidRPr="00F2543D">
        <w:rPr>
          <w:rFonts w:ascii="Arial" w:hAnsi="Arial" w:cs="Arial"/>
          <w:b/>
          <w:bCs/>
          <w:lang w:eastAsia="en-US"/>
        </w:rPr>
        <w:t xml:space="preserve"> pred cerkvijo</w:t>
      </w:r>
      <w:r w:rsidR="00180846">
        <w:rPr>
          <w:rFonts w:ascii="Arial" w:hAnsi="Arial" w:cs="Arial"/>
          <w:b/>
          <w:bCs/>
          <w:lang w:eastAsia="en-US"/>
        </w:rPr>
        <w:t>, kjer</w:t>
      </w:r>
      <w:bookmarkStart w:id="0" w:name="_GoBack"/>
      <w:bookmarkEnd w:id="0"/>
      <w:r w:rsidR="00A5302D" w:rsidRPr="00F2543D">
        <w:rPr>
          <w:rFonts w:ascii="Arial" w:hAnsi="Arial" w:cs="Arial"/>
          <w:b/>
          <w:bCs/>
          <w:lang w:eastAsia="en-US"/>
        </w:rPr>
        <w:t xml:space="preserve"> bodo sodelovali: oktet Kres, skupina </w:t>
      </w:r>
      <w:proofErr w:type="spellStart"/>
      <w:r w:rsidR="00A5302D" w:rsidRPr="00F2543D">
        <w:rPr>
          <w:rFonts w:ascii="Arial" w:hAnsi="Arial" w:cs="Arial"/>
          <w:b/>
          <w:bCs/>
          <w:lang w:eastAsia="en-US"/>
        </w:rPr>
        <w:t>Fletno</w:t>
      </w:r>
      <w:proofErr w:type="spellEnd"/>
      <w:r w:rsidR="00A5302D" w:rsidRPr="00F2543D">
        <w:rPr>
          <w:rFonts w:ascii="Arial" w:hAnsi="Arial" w:cs="Arial"/>
          <w:b/>
          <w:bCs/>
          <w:lang w:eastAsia="en-US"/>
        </w:rPr>
        <w:t>, Biseri, Komorni zbor Fran Gerbič, folklorna skupina OŠ Notranjski odred Cerknica, trobilni kvartet, solist Jože Oblak ter domače in druge glasbene skupine.</w:t>
      </w:r>
      <w:r w:rsidRPr="00F2543D">
        <w:rPr>
          <w:rFonts w:ascii="Arial" w:hAnsi="Arial" w:cs="Arial"/>
          <w:b/>
          <w:bCs/>
          <w:lang w:eastAsia="en-US"/>
        </w:rPr>
        <w:t xml:space="preserve"> </w:t>
      </w:r>
      <w:r w:rsidR="00A5302D" w:rsidRPr="00F2543D">
        <w:rPr>
          <w:rFonts w:ascii="Arial" w:hAnsi="Arial" w:cs="Arial"/>
          <w:b/>
          <w:bCs/>
          <w:lang w:eastAsia="en-US"/>
        </w:rPr>
        <w:t>Vzemite si v nedeljo čas, da preživite popoldne z na</w:t>
      </w:r>
      <w:r w:rsidRPr="00F2543D">
        <w:rPr>
          <w:rFonts w:ascii="Arial" w:hAnsi="Arial" w:cs="Arial"/>
          <w:b/>
          <w:bCs/>
          <w:lang w:eastAsia="en-US"/>
        </w:rPr>
        <w:t xml:space="preserve">šim novomašnikom do večernih ur. </w:t>
      </w:r>
    </w:p>
    <w:p w:rsidR="008A4172" w:rsidRDefault="008A4172" w:rsidP="00093E26">
      <w:pPr>
        <w:rPr>
          <w:rFonts w:ascii="Arial" w:hAnsi="Arial" w:cs="Arial"/>
          <w:bCs/>
          <w:i/>
          <w:lang w:eastAsia="en-US"/>
        </w:rPr>
      </w:pPr>
    </w:p>
    <w:p w:rsidR="008A4172" w:rsidRPr="00F2543D" w:rsidRDefault="008A4172" w:rsidP="00093E26">
      <w:pPr>
        <w:rPr>
          <w:rFonts w:ascii="Arial" w:hAnsi="Arial" w:cs="Arial"/>
          <w:bCs/>
          <w:i/>
          <w:lang w:eastAsia="en-US"/>
        </w:rPr>
      </w:pPr>
    </w:p>
    <w:p w:rsidR="002A11F7" w:rsidRPr="00F2543D" w:rsidRDefault="007B7AB3" w:rsidP="007B7AB3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lang w:eastAsia="en-US"/>
        </w:rPr>
      </w:pPr>
      <w:r w:rsidRPr="00F2543D">
        <w:rPr>
          <w:rFonts w:ascii="Berlin Sans FB Demi" w:hAnsi="Berlin Sans FB Demi" w:cs="Tahoma"/>
          <w:b/>
          <w:bCs/>
          <w:lang w:eastAsia="en-US"/>
        </w:rPr>
        <w:t xml:space="preserve">Jožef </w:t>
      </w:r>
      <w:r w:rsidR="002A11F7" w:rsidRPr="00F2543D">
        <w:rPr>
          <w:rFonts w:ascii="Berlin Sans FB Demi" w:hAnsi="Berlin Sans FB Demi" w:cs="Tahoma"/>
          <w:b/>
          <w:bCs/>
          <w:lang w:eastAsia="en-US"/>
        </w:rPr>
        <w:t>Krnc - župnik: 031-319-242</w:t>
      </w:r>
      <w:r w:rsidR="002204DB" w:rsidRPr="00F2543D">
        <w:rPr>
          <w:rFonts w:ascii="Berlin Sans FB Demi" w:hAnsi="Berlin Sans FB Demi" w:cs="Tahoma"/>
          <w:b/>
          <w:bCs/>
          <w:lang w:eastAsia="en-US"/>
        </w:rPr>
        <w:t xml:space="preserve">  </w:t>
      </w:r>
      <w:r w:rsidR="002A11F7" w:rsidRPr="00F2543D">
        <w:rPr>
          <w:rFonts w:ascii="Berlin Sans FB Demi" w:hAnsi="Berlin Sans FB Demi" w:cs="Tahoma"/>
          <w:b/>
          <w:bCs/>
          <w:lang w:eastAsia="en-US"/>
        </w:rPr>
        <w:t xml:space="preserve">    Janez Žerovnik - kaplan: 031-247-685</w:t>
      </w:r>
    </w:p>
    <w:p w:rsidR="00C947B6" w:rsidRPr="00F2543D" w:rsidRDefault="002A11F7" w:rsidP="00DA1046">
      <w:pPr>
        <w:jc w:val="center"/>
        <w:rPr>
          <w:rFonts w:ascii="Arial" w:hAnsi="Arial" w:cs="Arial"/>
          <w:b/>
          <w:bCs/>
          <w:i/>
          <w:color w:val="67AABF" w:themeColor="hyperlink"/>
          <w:u w:val="single"/>
          <w:lang w:eastAsia="en-US"/>
        </w:rPr>
      </w:pPr>
      <w:r w:rsidRPr="00F2543D">
        <w:rPr>
          <w:rFonts w:ascii="Arial" w:hAnsi="Arial" w:cs="Arial"/>
          <w:b/>
          <w:bCs/>
          <w:lang w:eastAsia="en-US"/>
        </w:rPr>
        <w:sym w:font="Wingdings" w:char="F02A"/>
      </w:r>
      <w:r w:rsidRPr="00F2543D">
        <w:rPr>
          <w:rFonts w:ascii="Arial" w:hAnsi="Arial" w:cs="Arial"/>
          <w:b/>
          <w:bCs/>
          <w:i/>
          <w:lang w:eastAsia="en-US"/>
        </w:rPr>
        <w:t xml:space="preserve"> </w:t>
      </w:r>
      <w:hyperlink r:id="rId9" w:history="1">
        <w:r w:rsidRPr="00F2543D">
          <w:rPr>
            <w:rStyle w:val="Hiperpovezava"/>
            <w:rFonts w:ascii="Arial" w:hAnsi="Arial" w:cs="Arial"/>
            <w:b/>
            <w:bCs/>
            <w:i/>
            <w:lang w:eastAsia="en-US"/>
          </w:rPr>
          <w:t>zupnija.cerknica@gmail.com</w:t>
        </w:r>
      </w:hyperlink>
      <w:r w:rsidRPr="00F2543D">
        <w:rPr>
          <w:rFonts w:ascii="Arial" w:hAnsi="Arial" w:cs="Arial"/>
          <w:b/>
          <w:bCs/>
          <w:i/>
          <w:lang w:eastAsia="en-US"/>
        </w:rPr>
        <w:t xml:space="preserve">      </w:t>
      </w:r>
      <w:r w:rsidR="007B7AB3" w:rsidRPr="00F2543D">
        <w:rPr>
          <w:rFonts w:ascii="Arial" w:hAnsi="Arial" w:cs="Arial"/>
          <w:b/>
          <w:bCs/>
          <w:i/>
          <w:lang w:eastAsia="en-US"/>
        </w:rPr>
        <w:sym w:font="Wingdings" w:char="F09D"/>
      </w:r>
      <w:r w:rsidR="007B7AB3" w:rsidRPr="00F2543D">
        <w:rPr>
          <w:rFonts w:ascii="Arial" w:hAnsi="Arial" w:cs="Arial"/>
          <w:b/>
          <w:bCs/>
          <w:i/>
          <w:lang w:eastAsia="en-US"/>
        </w:rPr>
        <w:t xml:space="preserve"> </w:t>
      </w:r>
      <w:hyperlink r:id="rId10" w:history="1">
        <w:r w:rsidRPr="00F2543D">
          <w:rPr>
            <w:rStyle w:val="Hiperpovezava"/>
            <w:rFonts w:ascii="Arial" w:hAnsi="Arial" w:cs="Arial"/>
            <w:b/>
            <w:bCs/>
            <w:i/>
            <w:lang w:eastAsia="en-US"/>
          </w:rPr>
          <w:t>http://donbosko.si/cerknica/</w:t>
        </w:r>
      </w:hyperlink>
    </w:p>
    <w:sectPr w:rsidR="00C947B6" w:rsidRPr="00F2543D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4C" w:rsidRDefault="00E9734C" w:rsidP="004E6884">
      <w:r>
        <w:separator/>
      </w:r>
    </w:p>
  </w:endnote>
  <w:endnote w:type="continuationSeparator" w:id="0">
    <w:p w:rsidR="00E9734C" w:rsidRDefault="00E9734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4C" w:rsidRDefault="00E9734C" w:rsidP="004E6884">
      <w:r>
        <w:separator/>
      </w:r>
    </w:p>
  </w:footnote>
  <w:footnote w:type="continuationSeparator" w:id="0">
    <w:p w:rsidR="00E9734C" w:rsidRDefault="00E9734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0486"/>
    <w:multiLevelType w:val="hybridMultilevel"/>
    <w:tmpl w:val="4F200A1A"/>
    <w:lvl w:ilvl="0" w:tplc="B5F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656D"/>
    <w:multiLevelType w:val="hybridMultilevel"/>
    <w:tmpl w:val="4B8C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36"/>
  </w:num>
  <w:num w:numId="8">
    <w:abstractNumId w:val="46"/>
  </w:num>
  <w:num w:numId="9">
    <w:abstractNumId w:val="17"/>
  </w:num>
  <w:num w:numId="10">
    <w:abstractNumId w:val="20"/>
  </w:num>
  <w:num w:numId="11">
    <w:abstractNumId w:val="10"/>
  </w:num>
  <w:num w:numId="12">
    <w:abstractNumId w:val="35"/>
  </w:num>
  <w:num w:numId="13">
    <w:abstractNumId w:val="32"/>
  </w:num>
  <w:num w:numId="14">
    <w:abstractNumId w:val="33"/>
  </w:num>
  <w:num w:numId="15">
    <w:abstractNumId w:val="19"/>
  </w:num>
  <w:num w:numId="16">
    <w:abstractNumId w:val="2"/>
  </w:num>
  <w:num w:numId="17">
    <w:abstractNumId w:val="42"/>
  </w:num>
  <w:num w:numId="18">
    <w:abstractNumId w:val="15"/>
  </w:num>
  <w:num w:numId="19">
    <w:abstractNumId w:val="37"/>
  </w:num>
  <w:num w:numId="20">
    <w:abstractNumId w:val="28"/>
  </w:num>
  <w:num w:numId="21">
    <w:abstractNumId w:val="43"/>
  </w:num>
  <w:num w:numId="22">
    <w:abstractNumId w:val="13"/>
  </w:num>
  <w:num w:numId="23">
    <w:abstractNumId w:val="1"/>
  </w:num>
  <w:num w:numId="24">
    <w:abstractNumId w:val="12"/>
  </w:num>
  <w:num w:numId="25">
    <w:abstractNumId w:val="7"/>
  </w:num>
  <w:num w:numId="26">
    <w:abstractNumId w:val="41"/>
  </w:num>
  <w:num w:numId="27">
    <w:abstractNumId w:val="8"/>
  </w:num>
  <w:num w:numId="28">
    <w:abstractNumId w:val="14"/>
  </w:num>
  <w:num w:numId="29">
    <w:abstractNumId w:val="18"/>
  </w:num>
  <w:num w:numId="30">
    <w:abstractNumId w:val="31"/>
  </w:num>
  <w:num w:numId="31">
    <w:abstractNumId w:val="38"/>
  </w:num>
  <w:num w:numId="32">
    <w:abstractNumId w:val="24"/>
  </w:num>
  <w:num w:numId="33">
    <w:abstractNumId w:val="5"/>
  </w:num>
  <w:num w:numId="34">
    <w:abstractNumId w:val="3"/>
  </w:num>
  <w:num w:numId="35">
    <w:abstractNumId w:val="34"/>
  </w:num>
  <w:num w:numId="36">
    <w:abstractNumId w:val="29"/>
  </w:num>
  <w:num w:numId="37">
    <w:abstractNumId w:val="39"/>
  </w:num>
  <w:num w:numId="38">
    <w:abstractNumId w:val="44"/>
  </w:num>
  <w:num w:numId="39">
    <w:abstractNumId w:val="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6"/>
  </w:num>
  <w:num w:numId="43">
    <w:abstractNumId w:val="11"/>
  </w:num>
  <w:num w:numId="44">
    <w:abstractNumId w:val="45"/>
  </w:num>
  <w:num w:numId="45">
    <w:abstractNumId w:val="26"/>
  </w:num>
  <w:num w:numId="46">
    <w:abstractNumId w:val="40"/>
  </w:num>
  <w:num w:numId="47">
    <w:abstractNumId w:val="30"/>
  </w:num>
  <w:num w:numId="4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61D1"/>
    <w:rsid w:val="001769C1"/>
    <w:rsid w:val="00176B77"/>
    <w:rsid w:val="00180846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6AD1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5A25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0FB1"/>
    <w:rsid w:val="00D41FC6"/>
    <w:rsid w:val="00D428B1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1EDC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440F"/>
    <w:rsid w:val="00E9539D"/>
    <w:rsid w:val="00E9563F"/>
    <w:rsid w:val="00E95C3D"/>
    <w:rsid w:val="00E96651"/>
    <w:rsid w:val="00E966C0"/>
    <w:rsid w:val="00E96BC5"/>
    <w:rsid w:val="00E9734C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17DA-EAC0-4F19-BCF7-E9A6457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2015-06-06T13:12:00Z</cp:lastPrinted>
  <dcterms:created xsi:type="dcterms:W3CDTF">2015-06-26T07:58:00Z</dcterms:created>
  <dcterms:modified xsi:type="dcterms:W3CDTF">2015-06-28T07:12:00Z</dcterms:modified>
</cp:coreProperties>
</file>